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A0"/>
      </w:tblPr>
      <w:tblGrid>
        <w:gridCol w:w="5306"/>
        <w:gridCol w:w="5644"/>
      </w:tblGrid>
      <w:tr w:rsidR="004D1DBD" w:rsidTr="004D1DBD">
        <w:trPr>
          <w:trHeight w:val="278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DBD" w:rsidRDefault="004D1DBD">
            <w:pPr>
              <w:snapToGrid w:val="0"/>
              <w:jc w:val="center"/>
              <w:rPr>
                <w:rFonts w:ascii="Arial Unicode MS" w:eastAsia="Arial Unicode MS" w:hAnsi="Arial Unicode MS"/>
                <w:i/>
                <w:iCs/>
                <w:color w:val="000000"/>
                <w:sz w:val="48"/>
                <w:szCs w:val="48"/>
                <w:lang w:eastAsia="en-US"/>
              </w:rPr>
            </w:pPr>
            <w:bookmarkStart w:id="0" w:name="bookmark0"/>
            <w:r>
              <w:rPr>
                <w:b/>
                <w:bCs/>
                <w:lang w:eastAsia="en-US"/>
              </w:rPr>
              <w:t>Информационный бюллетень</w:t>
            </w:r>
          </w:p>
          <w:p w:rsidR="004D1DBD" w:rsidRDefault="004D1DBD">
            <w:pPr>
              <w:keepNext/>
              <w:keepLines/>
              <w:tabs>
                <w:tab w:val="left" w:pos="0"/>
              </w:tabs>
              <w:suppressAutoHyphens/>
              <w:spacing w:after="0"/>
              <w:jc w:val="center"/>
              <w:outlineLvl w:val="0"/>
              <w:rPr>
                <w:rFonts w:ascii="Times New Roman" w:eastAsia="MS Mincho" w:hAnsi="Times New Roman"/>
                <w:b/>
                <w:bCs/>
                <w:sz w:val="114"/>
                <w:szCs w:val="114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48"/>
                <w:szCs w:val="48"/>
                <w:lang w:eastAsia="zh-CN"/>
              </w:rPr>
              <w:t>Муниципальный</w:t>
            </w:r>
          </w:p>
          <w:p w:rsidR="004D1DBD" w:rsidRDefault="004D1DBD">
            <w:pPr>
              <w:keepNext/>
              <w:tabs>
                <w:tab w:val="left" w:pos="0"/>
                <w:tab w:val="num" w:pos="576"/>
              </w:tabs>
              <w:suppressAutoHyphens/>
              <w:spacing w:after="0"/>
              <w:ind w:left="576" w:hanging="576"/>
              <w:jc w:val="center"/>
              <w:outlineLvl w:val="1"/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114"/>
                <w:szCs w:val="114"/>
                <w:lang w:eastAsia="zh-CN"/>
              </w:rPr>
              <w:t>В Е С Т Н И К</w:t>
            </w:r>
          </w:p>
          <w:p w:rsidR="004D1DBD" w:rsidRDefault="004D1DBD">
            <w:pPr>
              <w:keepNext/>
              <w:tabs>
                <w:tab w:val="left" w:pos="0"/>
                <w:tab w:val="num" w:pos="720"/>
              </w:tabs>
              <w:suppressAutoHyphens/>
              <w:spacing w:after="0"/>
              <w:jc w:val="center"/>
              <w:outlineLvl w:val="2"/>
              <w:rPr>
                <w:rFonts w:ascii="Arial" w:eastAsia="MS Mincho" w:hAnsi="Arial"/>
                <w:b/>
                <w:bCs/>
                <w:sz w:val="52"/>
                <w:szCs w:val="52"/>
                <w:lang w:eastAsia="zh-CN"/>
              </w:rPr>
            </w:pPr>
            <w:r>
              <w:rPr>
                <w:rFonts w:ascii="Times New Roman" w:eastAsia="MS Mincho" w:hAnsi="Times New Roman"/>
                <w:b/>
                <w:bCs/>
                <w:i/>
                <w:iCs/>
                <w:sz w:val="52"/>
                <w:szCs w:val="52"/>
                <w:lang w:eastAsia="zh-CN"/>
              </w:rPr>
              <w:t>ПРИТОБОЛЬЯ</w:t>
            </w:r>
          </w:p>
        </w:tc>
      </w:tr>
      <w:tr w:rsidR="004D1DBD" w:rsidTr="004D1DBD">
        <w:trPr>
          <w:trHeight w:val="435"/>
        </w:trPr>
        <w:tc>
          <w:tcPr>
            <w:tcW w:w="53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hideMark/>
          </w:tcPr>
          <w:p w:rsidR="004D1DBD" w:rsidRDefault="004D1DBD">
            <w:pPr>
              <w:widowControl w:val="0"/>
              <w:suppressAutoHyphens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>№ 15(283)</w:t>
            </w:r>
          </w:p>
        </w:tc>
        <w:tc>
          <w:tcPr>
            <w:tcW w:w="564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hideMark/>
          </w:tcPr>
          <w:p w:rsidR="004D1DBD" w:rsidRDefault="004D1DB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sz w:val="32"/>
                <w:szCs w:val="32"/>
                <w:lang w:eastAsia="zh-CN"/>
              </w:rPr>
              <w:t xml:space="preserve">                             15 августа 2023 года</w:t>
            </w:r>
          </w:p>
        </w:tc>
      </w:tr>
      <w:tr w:rsidR="004D1DBD" w:rsidTr="004D1DBD">
        <w:trPr>
          <w:trHeight w:val="541"/>
        </w:trPr>
        <w:tc>
          <w:tcPr>
            <w:tcW w:w="109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1DBD" w:rsidRDefault="004D1DBD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Читайте в выпуске</w:t>
            </w:r>
          </w:p>
          <w:p w:rsidR="004D1DBD" w:rsidRDefault="005A1C7B" w:rsidP="004D1DB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5A1C7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Извещение о способах и порядке предоставления в уполномоченные органы сведений о правообладателях ранее учтенных объектов недвижимости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5A1C7B" w:rsidRDefault="00440851" w:rsidP="004D1DB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Постановление от 4 августа 2023 года № 208 с. Глядянское 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Об отмене постановления Администрации Притобольного района от 1 ноября 2022 года № 277 «Об утверждении Перечня мест,</w:t>
            </w:r>
            <w:r w:rsidR="007B7F23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на которые запрещается возвращать животных без владельцев на территории Притобольного района, а также об определении перечня лиц, уполномоченных на принятие решений о возврате животных без владельцев на прежние места обитания животных без владельцев»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</w:p>
          <w:p w:rsidR="00440851" w:rsidRDefault="00440851" w:rsidP="004D1DB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Решение от 14 августа 2023 года № 88 с.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Глядянское 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О внесении изменений в решение </w:t>
            </w:r>
            <w:proofErr w:type="spellStart"/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Притобольной</w:t>
            </w:r>
            <w:proofErr w:type="spellEnd"/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районной Думы от 28 декабря 2022 года № 175 «О бюджете Притобольного района на 2023 год и на плановый период 2024 и 2025 годов»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  <w:p w:rsidR="00440851" w:rsidRPr="004D1DBD" w:rsidRDefault="00440851" w:rsidP="004D1DBD">
            <w:pPr>
              <w:numPr>
                <w:ilvl w:val="0"/>
                <w:numId w:val="1"/>
              </w:numPr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ешение от 14 августа 2023 года 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№ 89 с. Глядянское 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«</w:t>
            </w:r>
            <w:r w:rsidRPr="00440851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 досрочном сложении полномочий Депутата Думы Притобольного муниципального округа Курганской области I созыва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»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0"/>
    </w:tbl>
    <w:p w:rsidR="005A1C7B" w:rsidRPr="005A1C7B" w:rsidRDefault="005A1C7B" w:rsidP="005A1C7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202020"/>
          <w:kern w:val="36"/>
          <w:sz w:val="18"/>
          <w:szCs w:val="18"/>
        </w:rPr>
      </w:pP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Администрация Притобольного </w:t>
      </w:r>
      <w:r w:rsidR="00635330">
        <w:rPr>
          <w:rFonts w:ascii="Times New Roman" w:eastAsia="Times New Roman" w:hAnsi="Times New Roman"/>
          <w:color w:val="202020"/>
          <w:sz w:val="18"/>
          <w:szCs w:val="18"/>
        </w:rPr>
        <w:t>района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Целью данной работы является повышение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степени защиты прав собственности граждан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при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: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1. Передаче объектов недвижимости по наследству;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2.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Совершении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сделок с объектами недвижимости;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3.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Получении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разрешений на строительство на земельных участках зданий и сооружений;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4.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Получении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кредита под залог объекта недвижимости;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5.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Решении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межевых споров с соседями.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Работы проводятся в отношении ранее учтенных объектов недвижимости, содержащихся в Перечнях, размещенных в разделе «Выявление правообладателей 518-ФЗ» 29.06.2021 вступил в силу Федер</w:t>
      </w:r>
      <w:r w:rsidR="00635330">
        <w:rPr>
          <w:rFonts w:ascii="Times New Roman" w:eastAsia="Times New Roman" w:hAnsi="Times New Roman"/>
          <w:color w:val="202020"/>
          <w:sz w:val="18"/>
          <w:szCs w:val="18"/>
        </w:rPr>
        <w:t>а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льный закон от 30.12.2020 № 518-ФЗ «О внесении изменений в отдельные законодательные акты Российской Федерации, с.69.1 Федерального закона от 13.05.2015 №218-ФЗ «О государственной регистрации недвижимости.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Pr="005A1C7B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>Отдел по управл</w:t>
      </w:r>
      <w:r w:rsidR="00635330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 xml:space="preserve">ению  муниципальным имуществом </w:t>
      </w:r>
      <w:r w:rsidRPr="005A1C7B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 xml:space="preserve">Администрации Притобольного </w:t>
      </w:r>
      <w:r w:rsidR="00635330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>района</w:t>
      </w:r>
      <w:r w:rsidRPr="005A1C7B">
        <w:rPr>
          <w:rFonts w:ascii="Times New Roman" w:eastAsia="Times New Roman" w:hAnsi="Times New Roman"/>
          <w:b/>
          <w:bCs/>
          <w:iCs/>
          <w:color w:val="202020"/>
          <w:sz w:val="18"/>
          <w:szCs w:val="18"/>
          <w:u w:val="single"/>
        </w:rPr>
        <w:t xml:space="preserve"> (далее – Отдел)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</w:t>
      </w:r>
      <w:proofErr w:type="gram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учтенных объектов недвижимости.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</w:t>
      </w: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При предоставлении заинтересованными лицами сведений о почтовом адресе и (или) адресе электронной почты для связи с ними в </w:t>
      </w:r>
      <w:r w:rsidR="00635330">
        <w:rPr>
          <w:rFonts w:ascii="Times New Roman" w:eastAsia="Times New Roman" w:hAnsi="Times New Roman"/>
          <w:bCs/>
          <w:iCs/>
          <w:color w:val="202020"/>
          <w:sz w:val="18"/>
          <w:szCs w:val="18"/>
        </w:rPr>
        <w:t xml:space="preserve">Отдел по управлению </w:t>
      </w:r>
      <w:r w:rsidRPr="005A1C7B">
        <w:rPr>
          <w:rFonts w:ascii="Times New Roman" w:eastAsia="Times New Roman" w:hAnsi="Times New Roman"/>
          <w:bCs/>
          <w:iCs/>
          <w:color w:val="202020"/>
          <w:sz w:val="18"/>
          <w:szCs w:val="18"/>
        </w:rPr>
        <w:t xml:space="preserve">муниципальным имуществом  Администрации Притобольного </w:t>
      </w:r>
      <w:r w:rsidR="00635330">
        <w:rPr>
          <w:rFonts w:ascii="Times New Roman" w:eastAsia="Times New Roman" w:hAnsi="Times New Roman"/>
          <w:bCs/>
          <w:iCs/>
          <w:color w:val="202020"/>
          <w:sz w:val="18"/>
          <w:szCs w:val="18"/>
        </w:rPr>
        <w:t>района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  <w:proofErr w:type="gramEnd"/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Сведения могут быть представлены любым из следующих способов: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- почтой по адресу: 641400, Курганская область, Притобольный район, с. Глядянское, ул. Красноармейская, 19;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- лично по адресу: 641400, Курганская область, Притобольный район, с. Глядянское, ул. Красноармейская, 19, кабинет 30; 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тел. 8(3522) 428980, режим работы: </w:t>
      </w:r>
      <w:proofErr w:type="spell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пн-пт</w:t>
      </w:r>
      <w:proofErr w:type="spell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с 8:00 до 17:00, перерыв с 12:00 до 13:00;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- электронной почтой по адресу: </w:t>
      </w:r>
      <w:hyperlink r:id="rId5" w:history="1">
        <w:r w:rsidRPr="005A1C7B">
          <w:rPr>
            <w:rFonts w:ascii="Times New Roman" w:eastAsia="Times New Roman" w:hAnsi="Times New Roman"/>
            <w:color w:val="202020"/>
            <w:sz w:val="18"/>
            <w:u w:val="single"/>
          </w:rPr>
          <w:t>45t01702@kurganobl.ru</w:t>
        </w:r>
      </w:hyperlink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 (ссылка для отправки </w:t>
      </w:r>
      <w:r w:rsidRPr="005A1C7B">
        <w:rPr>
          <w:rFonts w:ascii="Times New Roman" w:eastAsia="Times New Roman" w:hAnsi="Times New Roman"/>
          <w:color w:val="202020"/>
          <w:sz w:val="18"/>
          <w:szCs w:val="18"/>
          <w:lang w:val="en-US"/>
        </w:rPr>
        <w:t>E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-</w:t>
      </w:r>
      <w:proofErr w:type="spell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mail</w:t>
      </w:r>
      <w:proofErr w:type="spell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)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Администрации Притобольного </w:t>
      </w:r>
      <w:r w:rsidR="00635330">
        <w:rPr>
          <w:rFonts w:ascii="Times New Roman" w:eastAsia="Times New Roman" w:hAnsi="Times New Roman"/>
          <w:color w:val="202020"/>
          <w:sz w:val="18"/>
          <w:szCs w:val="18"/>
        </w:rPr>
        <w:t>района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: </w:t>
      </w:r>
      <w:hyperlink r:id="rId6" w:tgtFrame="_blank" w:history="1">
        <w:r w:rsidRPr="005A1C7B">
          <w:rPr>
            <w:rFonts w:ascii="Times New Roman" w:hAnsi="Times New Roman"/>
            <w:bCs/>
            <w:color w:val="0000FF"/>
            <w:sz w:val="18"/>
            <w:u w:val="single"/>
            <w:lang w:eastAsia="en-US"/>
          </w:rPr>
          <w:t>http</w:t>
        </w:r>
        <w:r w:rsidRPr="005A1C7B">
          <w:rPr>
            <w:rFonts w:ascii="Times New Roman" w:hAnsi="Times New Roman"/>
            <w:b/>
            <w:bCs/>
            <w:color w:val="0000FF"/>
            <w:sz w:val="18"/>
            <w:u w:val="single"/>
            <w:lang w:eastAsia="en-US"/>
          </w:rPr>
          <w:t>://</w:t>
        </w:r>
        <w:r w:rsidRPr="005A1C7B">
          <w:rPr>
            <w:rFonts w:ascii="Times New Roman" w:hAnsi="Times New Roman"/>
            <w:bCs/>
            <w:color w:val="0000FF"/>
            <w:sz w:val="18"/>
            <w:u w:val="single"/>
            <w:lang w:eastAsia="en-US"/>
          </w:rPr>
          <w:t>admpritobol.ru</w:t>
        </w:r>
      </w:hyperlink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. 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Росреестр</w:t>
      </w:r>
      <w:proofErr w:type="spellEnd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.</w:t>
      </w:r>
      <w:proofErr w:type="gramEnd"/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color w:val="202020"/>
          <w:sz w:val="18"/>
          <w:szCs w:val="18"/>
        </w:rPr>
      </w:pPr>
      <w:r w:rsidRPr="005A1C7B">
        <w:rPr>
          <w:rFonts w:ascii="Times New Roman" w:eastAsia="Times New Roman" w:hAnsi="Times New Roman"/>
          <w:color w:val="202020"/>
          <w:sz w:val="18"/>
          <w:szCs w:val="18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 от 13.07.2015 N 218-ФЗ «О государственной регистрации недвижимости».</w:t>
      </w:r>
    </w:p>
    <w:p w:rsidR="005A1C7B" w:rsidRPr="005A1C7B" w:rsidRDefault="005A1C7B" w:rsidP="005A1C7B">
      <w:pPr>
        <w:spacing w:after="0" w:line="240" w:lineRule="auto"/>
        <w:jc w:val="both"/>
        <w:rPr>
          <w:rFonts w:ascii="Times New Roman" w:eastAsia="Times New Roman" w:hAnsi="Times New Roman"/>
          <w:b/>
          <w:color w:val="202020"/>
          <w:sz w:val="18"/>
          <w:szCs w:val="18"/>
        </w:rPr>
      </w:pPr>
      <w:proofErr w:type="gramStart"/>
      <w:r w:rsidRPr="005A1C7B">
        <w:rPr>
          <w:rFonts w:ascii="Times New Roman" w:eastAsia="Times New Roman" w:hAnsi="Times New Roman"/>
          <w:color w:val="202020"/>
          <w:sz w:val="18"/>
          <w:szCs w:val="18"/>
        </w:rPr>
        <w:t xml:space="preserve">Дополнительно сообщаем, что начиная с 01.01.2021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</w:t>
      </w:r>
      <w:r w:rsidRPr="005A1C7B">
        <w:rPr>
          <w:rFonts w:ascii="Times New Roman" w:eastAsia="Times New Roman" w:hAnsi="Times New Roman"/>
          <w:color w:val="202020"/>
          <w:sz w:val="18"/>
          <w:szCs w:val="18"/>
        </w:rPr>
        <w:lastRenderedPageBreak/>
        <w:t xml:space="preserve">государственной регистрации прав на недвижимое имущество и сделок с ним» (до 31.01.1998), на земельные участки и расположенные на нем объекты недвижимости, </w:t>
      </w:r>
      <w:r w:rsidRPr="005A1C7B">
        <w:rPr>
          <w:rFonts w:ascii="Times New Roman" w:eastAsia="Times New Roman" w:hAnsi="Times New Roman"/>
          <w:b/>
          <w:color w:val="202020"/>
          <w:sz w:val="18"/>
          <w:szCs w:val="18"/>
        </w:rPr>
        <w:t>уплачивать государственную пошлину не требуется.</w:t>
      </w:r>
      <w:proofErr w:type="gramEnd"/>
    </w:p>
    <w:p w:rsidR="005A1C7B" w:rsidRDefault="005A1C7B" w:rsidP="005A1C7B">
      <w:pPr>
        <w:tabs>
          <w:tab w:val="left" w:pos="2505"/>
        </w:tabs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635330" w:rsidRPr="005A1C7B" w:rsidRDefault="00635330" w:rsidP="005A1C7B">
      <w:pPr>
        <w:tabs>
          <w:tab w:val="left" w:pos="2505"/>
        </w:tabs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</w:p>
    <w:p w:rsidR="00E11FE2" w:rsidRPr="00E11FE2" w:rsidRDefault="00E11FE2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РОССИЙСКАЯ ФЕДЕРАЦИЯ</w:t>
      </w:r>
    </w:p>
    <w:p w:rsidR="00E11FE2" w:rsidRPr="00E11FE2" w:rsidRDefault="00E11FE2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КУРГАНСКАЯ ОБЛАСТЬ</w:t>
      </w:r>
    </w:p>
    <w:p w:rsidR="00E11FE2" w:rsidRPr="00E11FE2" w:rsidRDefault="00E11FE2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ПРИТОБОЛЬНЫЙ РАЙОН</w:t>
      </w:r>
    </w:p>
    <w:p w:rsidR="00E11FE2" w:rsidRDefault="00E11FE2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АДМИНИСТРАЦИЯ ПРИТОБОЛЬНОГО РАЙОНА</w:t>
      </w:r>
    </w:p>
    <w:p w:rsidR="00635330" w:rsidRPr="00E11FE2" w:rsidRDefault="00635330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</w:p>
    <w:p w:rsidR="00E11FE2" w:rsidRDefault="00E11FE2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ПОСТАНОВЛЕНИЕ</w:t>
      </w:r>
    </w:p>
    <w:p w:rsidR="00635330" w:rsidRPr="00E11FE2" w:rsidRDefault="00635330" w:rsidP="00E11FE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</w:p>
    <w:p w:rsidR="00E11FE2" w:rsidRDefault="00E11FE2" w:rsidP="00E11FE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>от 4 августа 2023 года № 208 с. Глядянское</w:t>
      </w:r>
    </w:p>
    <w:p w:rsidR="00635330" w:rsidRPr="00E11FE2" w:rsidRDefault="00635330" w:rsidP="00E11FE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E11FE2" w:rsidRDefault="00E11FE2" w:rsidP="00E11FE2">
      <w:pPr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E11FE2">
        <w:rPr>
          <w:rFonts w:ascii="Times New Roman" w:eastAsia="Times New Roman" w:hAnsi="Times New Roman"/>
          <w:b/>
          <w:sz w:val="18"/>
          <w:szCs w:val="18"/>
        </w:rPr>
        <w:t xml:space="preserve">Об отмене постановления Администрации Притобольного района от 1 ноября 2022 года № 277 «Об утверждении Перечня мест, </w:t>
      </w:r>
      <w:r w:rsidRPr="00E11FE2">
        <w:rPr>
          <w:rFonts w:ascii="Times New Roman" w:eastAsia="Times New Roman" w:hAnsi="Times New Roman"/>
          <w:b/>
          <w:sz w:val="18"/>
          <w:szCs w:val="18"/>
        </w:rPr>
        <w:br/>
        <w:t xml:space="preserve">на которые запрещается возвращать животных без владельцев </w:t>
      </w:r>
      <w:r w:rsidRPr="00E11FE2">
        <w:rPr>
          <w:rFonts w:ascii="Times New Roman" w:eastAsia="Times New Roman" w:hAnsi="Times New Roman"/>
          <w:b/>
          <w:sz w:val="18"/>
          <w:szCs w:val="18"/>
        </w:rPr>
        <w:br/>
        <w:t xml:space="preserve">на территории Притобольного района, а также об определении перечня лиц, уполномоченных на принятие решений о возврате животных без владельцев на прежние места обитания животных без владельцев»  </w:t>
      </w:r>
    </w:p>
    <w:p w:rsidR="00635330" w:rsidRPr="00E11FE2" w:rsidRDefault="00635330" w:rsidP="00E11FE2">
      <w:pPr>
        <w:spacing w:after="0" w:line="240" w:lineRule="auto"/>
        <w:ind w:right="4818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E11FE2" w:rsidRPr="00E11FE2" w:rsidRDefault="00E11FE2" w:rsidP="00E11FE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ab/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35330">
        <w:rPr>
          <w:rFonts w:ascii="Times New Roman" w:eastAsia="Times New Roman" w:hAnsi="Times New Roman"/>
          <w:sz w:val="18"/>
          <w:szCs w:val="18"/>
        </w:rPr>
        <w:t>,</w:t>
      </w:r>
      <w:r w:rsidRPr="00E11FE2">
        <w:rPr>
          <w:rFonts w:ascii="Times New Roman" w:eastAsia="Times New Roman" w:hAnsi="Times New Roman"/>
          <w:sz w:val="18"/>
          <w:szCs w:val="18"/>
        </w:rPr>
        <w:t xml:space="preserve"> Администрация Притобольного района</w:t>
      </w:r>
    </w:p>
    <w:p w:rsidR="00E11FE2" w:rsidRPr="00635330" w:rsidRDefault="00E11FE2" w:rsidP="00E11FE2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635330">
        <w:rPr>
          <w:rFonts w:ascii="Times New Roman" w:eastAsia="Times New Roman" w:hAnsi="Times New Roman"/>
          <w:b/>
          <w:sz w:val="18"/>
          <w:szCs w:val="18"/>
        </w:rPr>
        <w:t>ПОСТАНОВЛЯЕТ:</w:t>
      </w:r>
    </w:p>
    <w:p w:rsidR="00E11FE2" w:rsidRPr="00E11FE2" w:rsidRDefault="00E11FE2" w:rsidP="00E11FE2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ab/>
        <w:t>1. Отменить постановление Администрации Притобольного района от 1 ноября 2022 года № 277 «Об утверждении Перечня мест,  на которые запрещается возвращать животных без владельцев на территории Притобольного района, а также об определении перечня лиц, уполномоченных на принятие решений о возврате животных без владельцев на прежние места обитания животных без владельцев».</w:t>
      </w:r>
    </w:p>
    <w:p w:rsidR="00E11FE2" w:rsidRPr="00E11FE2" w:rsidRDefault="00E11FE2" w:rsidP="00E11FE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ab/>
        <w:t xml:space="preserve">2. Настоящее постановление опубликовать в информационном бюллетене «Муниципальный вестник </w:t>
      </w:r>
      <w:proofErr w:type="spellStart"/>
      <w:r w:rsidRPr="00E11FE2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E11FE2">
        <w:rPr>
          <w:rFonts w:ascii="Times New Roman" w:eastAsia="Times New Roman" w:hAnsi="Times New Roman"/>
          <w:sz w:val="18"/>
          <w:szCs w:val="18"/>
        </w:rPr>
        <w:t>» и разместить на официальном сайте Администрации Притобольного района в сети «Интернет».</w:t>
      </w:r>
    </w:p>
    <w:p w:rsidR="00E11FE2" w:rsidRPr="00E11FE2" w:rsidRDefault="00E11FE2" w:rsidP="00E11FE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ab/>
        <w:t xml:space="preserve">3. Настоящее постановление вступает в силу со дня его официального опубликования в информационном бюллетене «Муниципальный вестник </w:t>
      </w:r>
      <w:proofErr w:type="spellStart"/>
      <w:r w:rsidRPr="00E11FE2">
        <w:rPr>
          <w:rFonts w:ascii="Times New Roman" w:eastAsia="Times New Roman" w:hAnsi="Times New Roman"/>
          <w:sz w:val="18"/>
          <w:szCs w:val="18"/>
        </w:rPr>
        <w:t>Притоболья</w:t>
      </w:r>
      <w:proofErr w:type="spellEnd"/>
      <w:r w:rsidRPr="00E11FE2">
        <w:rPr>
          <w:rFonts w:ascii="Times New Roman" w:eastAsia="Times New Roman" w:hAnsi="Times New Roman"/>
          <w:sz w:val="18"/>
          <w:szCs w:val="18"/>
        </w:rPr>
        <w:t xml:space="preserve">». </w:t>
      </w: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ab/>
        <w:t xml:space="preserve">4. </w:t>
      </w:r>
      <w:proofErr w:type="gramStart"/>
      <w:r w:rsidRPr="00E11FE2">
        <w:rPr>
          <w:rFonts w:ascii="Times New Roman" w:eastAsia="Times New Roman" w:hAnsi="Times New Roman"/>
          <w:sz w:val="18"/>
          <w:szCs w:val="18"/>
        </w:rPr>
        <w:t>Контроль за</w:t>
      </w:r>
      <w:proofErr w:type="gramEnd"/>
      <w:r w:rsidRPr="00E11FE2">
        <w:rPr>
          <w:rFonts w:ascii="Times New Roman" w:eastAsia="Times New Roman" w:hAnsi="Times New Roman"/>
          <w:sz w:val="18"/>
          <w:szCs w:val="18"/>
        </w:rPr>
        <w:t xml:space="preserve"> выполнением настоящего постановления оставляю за собой. </w:t>
      </w: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 xml:space="preserve">Председатель ликвидационной комиссии </w:t>
      </w:r>
    </w:p>
    <w:p w:rsidR="00E11FE2" w:rsidRPr="00E11FE2" w:rsidRDefault="00635330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Администрации </w:t>
      </w:r>
      <w:r w:rsidR="00E11FE2" w:rsidRPr="00E11FE2">
        <w:rPr>
          <w:rFonts w:ascii="Times New Roman" w:eastAsia="Times New Roman" w:hAnsi="Times New Roman"/>
          <w:sz w:val="18"/>
          <w:szCs w:val="18"/>
        </w:rPr>
        <w:t>Притобольного района</w:t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</w:r>
      <w:r w:rsidR="00E11FE2" w:rsidRPr="00E11FE2">
        <w:rPr>
          <w:rFonts w:ascii="Times New Roman" w:eastAsia="Times New Roman" w:hAnsi="Times New Roman"/>
          <w:sz w:val="18"/>
          <w:szCs w:val="18"/>
        </w:rPr>
        <w:tab/>
        <w:t>Д.А. Спиридонов</w:t>
      </w: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  <w:proofErr w:type="spellStart"/>
      <w:r w:rsidRPr="00E11FE2">
        <w:rPr>
          <w:rFonts w:ascii="Times New Roman" w:eastAsia="Times New Roman" w:hAnsi="Times New Roman"/>
          <w:sz w:val="18"/>
          <w:szCs w:val="18"/>
        </w:rPr>
        <w:t>Паукова</w:t>
      </w:r>
      <w:proofErr w:type="spellEnd"/>
      <w:r w:rsidRPr="00E11FE2">
        <w:rPr>
          <w:rFonts w:ascii="Times New Roman" w:eastAsia="Times New Roman" w:hAnsi="Times New Roman"/>
          <w:sz w:val="18"/>
          <w:szCs w:val="18"/>
        </w:rPr>
        <w:t xml:space="preserve"> О.В.</w:t>
      </w:r>
    </w:p>
    <w:p w:rsidR="00E11FE2" w:rsidRPr="00E11FE2" w:rsidRDefault="00E11FE2" w:rsidP="00E11FE2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18"/>
          <w:szCs w:val="18"/>
        </w:rPr>
      </w:pPr>
      <w:r w:rsidRPr="00E11FE2">
        <w:rPr>
          <w:rFonts w:ascii="Times New Roman" w:eastAsia="Times New Roman" w:hAnsi="Times New Roman"/>
          <w:sz w:val="18"/>
          <w:szCs w:val="18"/>
        </w:rPr>
        <w:t xml:space="preserve">8(3522)42-89-85, </w:t>
      </w:r>
      <w:proofErr w:type="spellStart"/>
      <w:r w:rsidRPr="00E11FE2">
        <w:rPr>
          <w:rFonts w:ascii="Times New Roman" w:eastAsia="Times New Roman" w:hAnsi="Times New Roman"/>
          <w:sz w:val="18"/>
          <w:szCs w:val="18"/>
        </w:rPr>
        <w:t>доб</w:t>
      </w:r>
      <w:proofErr w:type="spellEnd"/>
      <w:r w:rsidRPr="00E11FE2">
        <w:rPr>
          <w:rFonts w:ascii="Times New Roman" w:eastAsia="Times New Roman" w:hAnsi="Times New Roman"/>
          <w:sz w:val="18"/>
          <w:szCs w:val="18"/>
        </w:rPr>
        <w:t>. 204</w:t>
      </w:r>
    </w:p>
    <w:p w:rsidR="005A1C7B" w:rsidRDefault="005A1C7B" w:rsidP="001656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5330" w:rsidRDefault="00635330" w:rsidP="001656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1FE2" w:rsidRPr="00E11FE2" w:rsidRDefault="00E11FE2" w:rsidP="00E11FE2">
      <w:pPr>
        <w:widowControl w:val="0"/>
        <w:suppressAutoHyphens/>
        <w:spacing w:after="0" w:line="240" w:lineRule="auto"/>
        <w:ind w:right="-15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РОССИЙСКАЯ ФЕДЕРАЦИЯ</w:t>
      </w:r>
    </w:p>
    <w:p w:rsidR="00E11FE2" w:rsidRDefault="00E11FE2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КУРГАНСКАЯ ОБЛАСТЬ</w:t>
      </w:r>
    </w:p>
    <w:p w:rsidR="00635330" w:rsidRPr="00E11FE2" w:rsidRDefault="00635330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ПРИТОБОЛЬНЫЙ МУНИЦИПАЛЬНЫЙ ОКРУГ КУРГАНСКОЙ ОБЛАСТИ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ДУМА ПРИТОБОЛЬНОГО МУНИЦИПАЛЬНОГО ОКРУГА </w:t>
      </w:r>
    </w:p>
    <w:p w:rsidR="00E11FE2" w:rsidRDefault="00E11FE2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КУРГАНСКОЙ ОБЛАСТИ</w:t>
      </w:r>
    </w:p>
    <w:p w:rsidR="00635330" w:rsidRPr="00E11FE2" w:rsidRDefault="00635330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</w:p>
    <w:p w:rsidR="00E11FE2" w:rsidRDefault="00E11FE2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РЕШЕНИЕ</w:t>
      </w:r>
    </w:p>
    <w:p w:rsidR="00635330" w:rsidRPr="00E11FE2" w:rsidRDefault="00635330" w:rsidP="00E11FE2">
      <w:pPr>
        <w:widowControl w:val="0"/>
        <w:suppressAutoHyphens/>
        <w:spacing w:after="0" w:line="240" w:lineRule="auto"/>
        <w:jc w:val="center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</w:p>
    <w:p w:rsidR="00E11FE2" w:rsidRDefault="00E11FE2" w:rsidP="00E11FE2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14 августа 2023 года № 88 с.</w:t>
      </w:r>
      <w:r w:rsidR="00635330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</w:t>
      </w: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Глядянское</w:t>
      </w:r>
    </w:p>
    <w:p w:rsidR="00635330" w:rsidRPr="00E11FE2" w:rsidRDefault="00635330" w:rsidP="00E11FE2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</w:p>
    <w:p w:rsidR="00E11FE2" w:rsidRDefault="00E11FE2" w:rsidP="00E11FE2">
      <w:pPr>
        <w:widowControl w:val="0"/>
        <w:tabs>
          <w:tab w:val="left" w:pos="4111"/>
        </w:tabs>
        <w:suppressAutoHyphens/>
        <w:spacing w:after="0" w:line="240" w:lineRule="auto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внесении изменений в решение </w:t>
      </w:r>
      <w:proofErr w:type="spellStart"/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  районной Думы </w:t>
      </w:r>
      <w:bookmarkStart w:id="1" w:name="OLE_LINK13"/>
      <w:bookmarkStart w:id="2" w:name="OLE_LINK14"/>
      <w:bookmarkStart w:id="3" w:name="OLE_LINK15"/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>от 28 декабря 2022 года № 175 «</w:t>
      </w:r>
      <w:bookmarkEnd w:id="1"/>
      <w:bookmarkEnd w:id="2"/>
      <w:bookmarkEnd w:id="3"/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О бюджете Притобольного района на 2023 год и на плановый период 2024 и 2025 годов» </w:t>
      </w:r>
    </w:p>
    <w:p w:rsidR="00635330" w:rsidRPr="00E11FE2" w:rsidRDefault="00635330" w:rsidP="00E11FE2">
      <w:pPr>
        <w:widowControl w:val="0"/>
        <w:tabs>
          <w:tab w:val="left" w:pos="4111"/>
        </w:tabs>
        <w:suppressAutoHyphens/>
        <w:spacing w:after="0" w:line="240" w:lineRule="auto"/>
        <w:ind w:right="5809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</w:p>
    <w:p w:rsidR="00E11FE2" w:rsidRPr="00E11FE2" w:rsidRDefault="00E11FE2" w:rsidP="00E11FE2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На основании статьи 9 Бюджетного кодекса Российской Федерации, в соответствии с подпунктом 2 пункта 1 статьи 22 Устава Притобольного района Курганской области, решением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октября 2015 года № 7 «О </w:t>
      </w:r>
      <w:proofErr w:type="gram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Положении</w:t>
      </w:r>
      <w:proofErr w:type="gram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о бюджетном процессе в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Притобольном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районе», Дума Притобольного муниципального округа  </w:t>
      </w:r>
    </w:p>
    <w:p w:rsidR="00E11FE2" w:rsidRPr="00E11FE2" w:rsidRDefault="00E11FE2" w:rsidP="00E11FE2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b/>
          <w:kern w:val="1"/>
          <w:sz w:val="18"/>
          <w:szCs w:val="18"/>
          <w:lang w:eastAsia="ar-SA"/>
        </w:rPr>
        <w:t xml:space="preserve">РЕШИЛА:    </w:t>
      </w:r>
    </w:p>
    <w:p w:rsidR="00E11FE2" w:rsidRPr="00E11FE2" w:rsidRDefault="00E11FE2" w:rsidP="00E11FE2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1. </w:t>
      </w:r>
      <w:proofErr w:type="gram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Пункт 1 решения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районной Думы от 28 декабря 2022 года № 175 «О бюджете Притобольного района на 2023 год и на плановый период 2024 и 2025 годов» изложить в следующей редакции:</w:t>
      </w:r>
      <w:proofErr w:type="gram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1FE2" w:rsidRPr="00E11FE2" w:rsidRDefault="00E11FE2" w:rsidP="00E11FE2">
      <w:pPr>
        <w:widowControl w:val="0"/>
        <w:tabs>
          <w:tab w:val="left" w:pos="480"/>
          <w:tab w:val="left" w:pos="520"/>
          <w:tab w:val="left" w:pos="58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«1. Утвердить основные характеристики бюджета Притобольного района на 2023 год: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1.1. Общий объем доходов бюджета Притобольного района в сумме   479 991,6 тысяч  рублей, в том числе: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1) объем налоговых и неналоговых доходов в сумме  56 751,0 тысяч рублей;             </w:t>
      </w:r>
    </w:p>
    <w:p w:rsidR="00E11FE2" w:rsidRPr="00E11FE2" w:rsidRDefault="00E11FE2" w:rsidP="00E11FE2">
      <w:pPr>
        <w:widowControl w:val="0"/>
        <w:tabs>
          <w:tab w:val="left" w:pos="495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2) объем безвозмездных поступлений в сумме 423 240,6 тысяч  рублей, в том числе: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а) объем безвозмездных поступлений от других бюджетов бюджетной системы Российской Федерации в сумме 422 749,2  тысяч рублей, из них: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дотации бюджетам бюджетной системы Российской Федерации в сумме 158 675,0 тысячи  рублей;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bookmarkStart w:id="4" w:name="DDE_LINK7"/>
      <w:bookmarkStart w:id="5" w:name="DDE_LINK2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- </w:t>
      </w:r>
      <w:bookmarkEnd w:id="4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с</w:t>
      </w:r>
      <w:r w:rsidRPr="00E11FE2">
        <w:rPr>
          <w:rFonts w:ascii="Times New Roman" w:eastAsia="Arial" w:hAnsi="Times New Roman"/>
          <w:kern w:val="1"/>
          <w:sz w:val="18"/>
          <w:szCs w:val="18"/>
          <w:lang w:eastAsia="ar-SA"/>
        </w:rPr>
        <w:t xml:space="preserve">убсидии бюджетам бюджетной системы Российской Федерации (межбюджетные субсидии) </w:t>
      </w: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 сумме</w:t>
      </w:r>
      <w:bookmarkEnd w:id="5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88 085,1 тысяч  рублей;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субвенции бюджетам бюджетной системы Российской Федерации в сумме 161 730,0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тысяч  рублей;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- иные  межбюджетные трансферты  в сумме 14259,1 тысяч  рублей;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б)  объем прочих безвозмездных поступлений в сумме 745,0 тысяч  рублей;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в)  объем возврата остатков субсидий, субвенций и иных межбюджетных трансфертов, имеющих целевое назначение, прошлых лет в сумме -253,6 тысяч  рублей.</w:t>
      </w:r>
    </w:p>
    <w:p w:rsidR="00E11FE2" w:rsidRPr="00E11FE2" w:rsidRDefault="00E11FE2" w:rsidP="00E11FE2">
      <w:pPr>
        <w:widowControl w:val="0"/>
        <w:tabs>
          <w:tab w:val="left" w:pos="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lastRenderedPageBreak/>
        <w:t>1.2. Общий объем расходов бюджета Притобольного района в сумме 499587,9 тысяч  рублей.</w:t>
      </w:r>
    </w:p>
    <w:p w:rsidR="00E11FE2" w:rsidRPr="00E11FE2" w:rsidRDefault="00E11FE2" w:rsidP="00E11FE2">
      <w:pPr>
        <w:widowControl w:val="0"/>
        <w:tabs>
          <w:tab w:val="left" w:pos="72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1.3. Превышение расходов над доходами (дефицит) бюджета Притобольного района в сумме 19746,3 тысяч рублей</w:t>
      </w:r>
    </w:p>
    <w:p w:rsidR="00E11FE2" w:rsidRPr="00E11FE2" w:rsidRDefault="00E11FE2" w:rsidP="00E11FE2">
      <w:pPr>
        <w:widowControl w:val="0"/>
        <w:tabs>
          <w:tab w:val="left" w:pos="72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2. Приложение 1 к решению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декабря 2022 года № 175 «О бюджете Притобольного района  на 2023 год и на плановый период 2024 и 2025 годов» изложить в редакции согласно приложению 1.</w:t>
      </w:r>
    </w:p>
    <w:p w:rsidR="00E11FE2" w:rsidRPr="00E11FE2" w:rsidRDefault="00E11FE2" w:rsidP="00E11FE2">
      <w:pPr>
        <w:widowControl w:val="0"/>
        <w:tabs>
          <w:tab w:val="left" w:pos="72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3. Приложение 5 к решению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декабря 2022 года № 175 «О бюджете Притобольного района  на 2023 год и на плановый период 2024 и 2025 годов» изложить в редакции согласно приложению 2.</w:t>
      </w:r>
    </w:p>
    <w:p w:rsidR="00E11FE2" w:rsidRPr="00E11FE2" w:rsidRDefault="00E11FE2" w:rsidP="00E11FE2">
      <w:pPr>
        <w:widowControl w:val="0"/>
        <w:tabs>
          <w:tab w:val="left" w:pos="72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4. Приложение 7 к решению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декабря 2022 года № 175 «О бюджете Притобольного района  на 2023 год и на плановый период 2024 и 2025 годов» изложить в редакции согласно приложению 3.</w:t>
      </w:r>
    </w:p>
    <w:p w:rsidR="00E11FE2" w:rsidRPr="00E11FE2" w:rsidRDefault="00E11FE2" w:rsidP="00E11FE2">
      <w:pPr>
        <w:widowControl w:val="0"/>
        <w:tabs>
          <w:tab w:val="left" w:pos="720"/>
        </w:tabs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5. Приложение 9 к решению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28 декабря 2022 года № 175 «О бюджете Притобольного района  на 2023 год и на плановый период 2024 и 2025 годов» изложить в редакции согласно приложению 4.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8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7. Настоящее решение подлежит опубликованию в информационном бюллетене «Муниципальный вестник </w:t>
      </w:r>
      <w:proofErr w:type="spell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Притоболья</w:t>
      </w:r>
      <w:proofErr w:type="spell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» и размещению на официальном сайте Администрации Притобольного района в сети «Интернет».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8. Настоящее решение вступает в силу с момента опубликования.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ind w:firstLine="855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9. </w:t>
      </w:r>
      <w:proofErr w:type="gramStart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Контроль за</w:t>
      </w:r>
      <w:proofErr w:type="gramEnd"/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выполнением настоящего решения возложить на комиссию Думы Притобольного муниципального округа по бюджету и экономике.</w:t>
      </w:r>
    </w:p>
    <w:p w:rsidR="00E11FE2" w:rsidRPr="00E11FE2" w:rsidRDefault="00E11FE2" w:rsidP="00E11FE2">
      <w:pPr>
        <w:widowControl w:val="0"/>
        <w:spacing w:after="0" w:line="240" w:lineRule="auto"/>
        <w:jc w:val="both"/>
        <w:textAlignment w:val="top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</w:p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Председатель Думы Притобольного 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 xml:space="preserve">муниципального округа </w:t>
      </w:r>
      <w:r w:rsidRPr="00E11FE2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</w:r>
      <w:r w:rsidRPr="00E11FE2">
        <w:rPr>
          <w:rFonts w:ascii="Times New Roman" w:eastAsia="Arial Unicode MS" w:hAnsi="Times New Roman"/>
          <w:color w:val="000000"/>
          <w:kern w:val="1"/>
          <w:sz w:val="18"/>
          <w:szCs w:val="18"/>
          <w:lang w:eastAsia="ar-SA"/>
        </w:rPr>
        <w:tab/>
        <w:t xml:space="preserve">                                                                              И.А.Суслова</w:t>
      </w:r>
    </w:p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Глава Притобольного </w:t>
      </w:r>
    </w:p>
    <w:p w:rsid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E11FE2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муниципального округа                                                                                             Д.А.Спиридонов</w:t>
      </w:r>
    </w:p>
    <w:p w:rsidR="00635330" w:rsidRPr="00E11FE2" w:rsidRDefault="00635330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135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8"/>
        <w:gridCol w:w="4936"/>
        <w:gridCol w:w="2294"/>
        <w:gridCol w:w="47"/>
      </w:tblGrid>
      <w:tr w:rsidR="00E11FE2" w:rsidRPr="00E11FE2" w:rsidTr="00AE0DF2">
        <w:tc>
          <w:tcPr>
            <w:tcW w:w="10088" w:type="dxa"/>
            <w:gridSpan w:val="3"/>
            <w:shd w:val="clear" w:color="auto" w:fill="auto"/>
          </w:tcPr>
          <w:p w:rsidR="00E11FE2" w:rsidRPr="00E11FE2" w:rsidRDefault="00E11FE2" w:rsidP="0063533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383" w:right="12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Приложение 1 к решению Думы Притобо</w:t>
            </w:r>
            <w:r w:rsidR="00635330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льного муниципального округа от 14 августа 2023 года </w:t>
            </w: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№</w:t>
            </w:r>
            <w:r w:rsidR="00635330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88 </w:t>
            </w: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«О внесении изменений в решение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Притобольной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районной Думы</w:t>
            </w:r>
            <w:r w:rsidR="00635330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от 28 декабря 2022 года № 175 «О бюджете Притобольного района  на 2023 год и на плановый период 2024 и 2025 годов»</w:t>
            </w:r>
          </w:p>
          <w:p w:rsidR="00E11FE2" w:rsidRPr="00E11FE2" w:rsidRDefault="00E11FE2" w:rsidP="00635330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383" w:right="12"/>
              <w:jc w:val="both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Приложение  1 к решению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Притобольной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районной Думы  </w:t>
            </w:r>
            <w:r w:rsidR="00635330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от </w:t>
            </w: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28  декабря 2022 года №  175  «О бюджете Притобольного района на 2023 год и на плановый период 2024 и 2025 годов»</w:t>
            </w:r>
          </w:p>
        </w:tc>
        <w:tc>
          <w:tcPr>
            <w:tcW w:w="47" w:type="dxa"/>
            <w:shd w:val="clear" w:color="auto" w:fill="auto"/>
          </w:tcPr>
          <w:p w:rsidR="00E11FE2" w:rsidRPr="00E11FE2" w:rsidRDefault="00E11FE2" w:rsidP="00E11FE2">
            <w:pPr>
              <w:pageBreakBefore/>
              <w:widowControl w:val="0"/>
              <w:suppressAutoHyphens/>
              <w:autoSpaceDE w:val="0"/>
              <w:snapToGrid w:val="0"/>
              <w:spacing w:after="0" w:line="240" w:lineRule="auto"/>
              <w:ind w:left="5383" w:right="12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c>
          <w:tcPr>
            <w:tcW w:w="10088" w:type="dxa"/>
            <w:gridSpan w:val="3"/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Источники внутреннего финансирования дефицита бюджета</w:t>
            </w:r>
          </w:p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Притобольного района на 2023 год</w:t>
            </w:r>
          </w:p>
        </w:tc>
        <w:tc>
          <w:tcPr>
            <w:tcW w:w="47" w:type="dxa"/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c>
          <w:tcPr>
            <w:tcW w:w="1008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(тыс. руб.)</w:t>
            </w:r>
          </w:p>
        </w:tc>
        <w:tc>
          <w:tcPr>
            <w:tcW w:w="47" w:type="dxa"/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blPrEx>
          <w:tblCellMar>
            <w:left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Наименование кода источника финансирования</w:t>
            </w: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Сумма</w:t>
            </w:r>
          </w:p>
        </w:tc>
      </w:tr>
      <w:tr w:rsidR="00E11FE2" w:rsidRPr="00E11FE2" w:rsidTr="00AE0DF2">
        <w:tblPrEx>
          <w:tblCellMar>
            <w:left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01 03 01 00 05 0000 000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Бюджетные кредиты из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9850,0</w:t>
            </w:r>
          </w:p>
        </w:tc>
      </w:tr>
      <w:tr w:rsidR="00E11FE2" w:rsidRPr="00E11FE2" w:rsidTr="00AE0DF2">
        <w:tblPrEx>
          <w:tblCellMar>
            <w:left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01 03 01 00 05 0000 710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9850,0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9746,3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в том числе: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- 480491,6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01 05 02 00 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- 480491,6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- 480491,6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01 05 02 01 05 0000 510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Увеличение прочих остатков денежных средств бюджетов  муниципальных  районов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- 480491,6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01 05 00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500087,9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01 05 02 00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500087,9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500087,9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01 05 02 01 05 0000 610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Уменьшение прочих остатков денежных средств бюджетов  муниципальных  районов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500087,9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01 06 00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01 06 05 00 </w:t>
            </w:r>
            <w:proofErr w:type="spellStart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0000 000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lastRenderedPageBreak/>
              <w:t xml:space="preserve">01 06 05 00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0000 600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01 06 05 02 00 0000 600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pacing w:after="0" w:line="240" w:lineRule="auto"/>
              <w:jc w:val="center"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Возврат бюджетных кредитов, предоставленных другим бюджетам бюджетной системы Российской Федерации 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01 06 05 02 05 0000 640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в том числе: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01 06 05 00 </w:t>
            </w:r>
            <w:proofErr w:type="spellStart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00</w:t>
            </w:r>
            <w:proofErr w:type="spellEnd"/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 xml:space="preserve"> 0000 500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-500,0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01 06 05 02 00 0000 500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01 06 05 02 05 0000 540</w:t>
            </w: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Предоставление бюджетных кредитов другим бюджетам бюджетной системы Российской Федерации из бюджетов  муниципальных  районов  в валюте Российской Федерации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 xml:space="preserve">     в том числе: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Предоставление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бюджетов, и осуществление мероприятий, связанных с ликвидацией последствий стихийных бедствий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  <w:t>-500,0</w:t>
            </w:r>
          </w:p>
        </w:tc>
      </w:tr>
      <w:tr w:rsidR="00E11FE2" w:rsidRPr="00E11FE2" w:rsidTr="00AE0DF2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2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Всего источников внутреннего финансирования дефицита бюджета</w:t>
            </w:r>
          </w:p>
        </w:tc>
        <w:tc>
          <w:tcPr>
            <w:tcW w:w="2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FE2" w:rsidRPr="00E11FE2" w:rsidRDefault="00E11FE2" w:rsidP="00E11F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Arial Unicode MS" w:hAnsi="Times New Roman"/>
                <w:bCs/>
                <w:kern w:val="1"/>
                <w:sz w:val="18"/>
                <w:szCs w:val="18"/>
                <w:lang w:eastAsia="ar-SA"/>
              </w:rPr>
              <w:t>19596,3</w:t>
            </w:r>
          </w:p>
        </w:tc>
      </w:tr>
    </w:tbl>
    <w:p w:rsid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F013FA" w:rsidRDefault="00F013FA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F013FA" w:rsidTr="00F013FA">
        <w:tc>
          <w:tcPr>
            <w:tcW w:w="5494" w:type="dxa"/>
          </w:tcPr>
          <w:p w:rsidR="00F013FA" w:rsidRDefault="00F013FA" w:rsidP="00E11FE2">
            <w:pPr>
              <w:widowControl w:val="0"/>
              <w:suppressAutoHyphens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494" w:type="dxa"/>
          </w:tcPr>
          <w:p w:rsidR="00F013FA" w:rsidRDefault="00F013FA" w:rsidP="00F013FA">
            <w:pPr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Приложение 2 к решению Думы  Притоб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ольного муниципального округа от </w:t>
            </w: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14 августа 2023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года</w:t>
            </w: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 № 88 "О внесении изменений в решение </w:t>
            </w:r>
            <w:proofErr w:type="spellStart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от  28  декабря 2022 года № 175  «О бюджете Притобольного района  на 2023 год и на плановый период 2024 и 2025 годов».                                           Приложение 5 к решению </w:t>
            </w:r>
            <w:proofErr w:type="spellStart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от  28  декабря 2022 года № 175  «О бюджете Притобольного района  на 2023 год и на плановый период 2024 и 2025 годов»</w:t>
            </w:r>
          </w:p>
        </w:tc>
      </w:tr>
    </w:tbl>
    <w:p w:rsidR="00635330" w:rsidRDefault="00635330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F013FA" w:rsidRPr="00E11FE2" w:rsidRDefault="00F013FA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6"/>
        <w:gridCol w:w="969"/>
        <w:gridCol w:w="1230"/>
        <w:gridCol w:w="3056"/>
      </w:tblGrid>
      <w:tr w:rsidR="00E11FE2" w:rsidRPr="00E11FE2" w:rsidTr="00F013FA">
        <w:trPr>
          <w:trHeight w:val="207"/>
        </w:trPr>
        <w:tc>
          <w:tcPr>
            <w:tcW w:w="10221" w:type="dxa"/>
            <w:gridSpan w:val="4"/>
            <w:vMerge w:val="restart"/>
            <w:shd w:val="clear" w:color="auto" w:fill="auto"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 классификации расходов бюджета Притобольного района на 2023 год</w:t>
            </w:r>
          </w:p>
        </w:tc>
      </w:tr>
      <w:tr w:rsidR="00E11FE2" w:rsidRPr="00E11FE2" w:rsidTr="00F013FA">
        <w:trPr>
          <w:trHeight w:val="207"/>
        </w:trPr>
        <w:tc>
          <w:tcPr>
            <w:tcW w:w="10221" w:type="dxa"/>
            <w:gridSpan w:val="4"/>
            <w:vMerge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FE2" w:rsidRPr="00E11FE2" w:rsidTr="00F013FA">
        <w:tc>
          <w:tcPr>
            <w:tcW w:w="10221" w:type="dxa"/>
            <w:gridSpan w:val="4"/>
            <w:shd w:val="clear" w:color="auto" w:fill="auto"/>
            <w:noWrap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измерения:  тыс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уб.</w:t>
            </w:r>
          </w:p>
        </w:tc>
      </w:tr>
      <w:tr w:rsidR="00E11FE2" w:rsidRPr="00E11FE2" w:rsidTr="00F013FA">
        <w:trPr>
          <w:trHeight w:val="207"/>
        </w:trPr>
        <w:tc>
          <w:tcPr>
            <w:tcW w:w="4966" w:type="dxa"/>
            <w:vMerge w:val="restart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1230" w:type="dxa"/>
            <w:vMerge w:val="restart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056" w:type="dxa"/>
            <w:vMerge w:val="restart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E11FE2" w:rsidRPr="00E11FE2" w:rsidTr="00F013FA">
        <w:trPr>
          <w:trHeight w:val="207"/>
        </w:trPr>
        <w:tc>
          <w:tcPr>
            <w:tcW w:w="4966" w:type="dxa"/>
            <w:vMerge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51 166,9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1 389,9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18 516,6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6 952,2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22 370,9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1 560,3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1 460,3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32 424,3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874,3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57,0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30 528,9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964,1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53 555,8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9 886,0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42 479,1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1 190,7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271 899,9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43 068,5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201 264,1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12 725,3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440,0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278,8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14 123,2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27 112,5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23 515,4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3 597,1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25 577,9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181,0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25 392,4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F0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33 860,1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F013FA">
        <w:tc>
          <w:tcPr>
            <w:tcW w:w="4966" w:type="dxa"/>
            <w:shd w:val="clear" w:color="FFFFCC" w:fill="FFFFFF"/>
            <w:hideMark/>
          </w:tcPr>
          <w:p w:rsidR="00E11FE2" w:rsidRPr="00E11FE2" w:rsidRDefault="00E11FE2" w:rsidP="00E11FE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969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F013FA">
        <w:tc>
          <w:tcPr>
            <w:tcW w:w="7165" w:type="dxa"/>
            <w:gridSpan w:val="3"/>
            <w:shd w:val="clear" w:color="FFFFCC" w:fill="FFFFFF"/>
            <w:noWrap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3056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499 587,9</w:t>
            </w:r>
          </w:p>
        </w:tc>
      </w:tr>
    </w:tbl>
    <w:p w:rsidR="00E11FE2" w:rsidRP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623DDB" w:rsidRDefault="00623DDB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623DDB" w:rsidTr="00623DDB">
        <w:tc>
          <w:tcPr>
            <w:tcW w:w="5494" w:type="dxa"/>
          </w:tcPr>
          <w:p w:rsidR="00623DDB" w:rsidRDefault="00623DDB" w:rsidP="00E11FE2">
            <w:pPr>
              <w:widowControl w:val="0"/>
              <w:suppressAutoHyphens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494" w:type="dxa"/>
          </w:tcPr>
          <w:p w:rsidR="00623DDB" w:rsidRPr="00E11FE2" w:rsidRDefault="00623DDB" w:rsidP="00623DDB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3 к решению Думы Притобольного муниципального округа от 14 августа 2023 года № 88 "О внесении изменений в решение </w:t>
            </w:r>
            <w:proofErr w:type="spellStart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  28  декабря 2022 года № 175 </w:t>
            </w: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«О бюджете Притобольного района  на 2023 год и на плановый период 2024 и 2025 годов». </w:t>
            </w:r>
          </w:p>
          <w:p w:rsidR="00623DDB" w:rsidRDefault="00623DDB" w:rsidP="00623DDB">
            <w:pPr>
              <w:widowControl w:val="0"/>
              <w:suppressAutoHyphens/>
              <w:textAlignment w:val="top"/>
              <w:rPr>
                <w:rFonts w:ascii="Times New Roman" w:eastAsia="Arial Unicode MS" w:hAnsi="Times New Roman"/>
                <w:kern w:val="1"/>
                <w:sz w:val="18"/>
                <w:szCs w:val="18"/>
                <w:lang w:eastAsia="ar-SA"/>
              </w:rPr>
            </w:pPr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Приложение 7 к решению </w:t>
            </w:r>
            <w:proofErr w:type="spellStart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районной Думы от  28  декабря 2022 года № 175  «О бюджете Притобольного района  на 2023 год и на плановый период 2024 и 2025 годов»</w:t>
            </w:r>
          </w:p>
        </w:tc>
      </w:tr>
    </w:tbl>
    <w:p w:rsidR="00635330" w:rsidRDefault="00635330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623DDB" w:rsidRPr="00E11FE2" w:rsidRDefault="00623DDB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7"/>
        <w:gridCol w:w="691"/>
        <w:gridCol w:w="597"/>
        <w:gridCol w:w="597"/>
        <w:gridCol w:w="1443"/>
        <w:gridCol w:w="865"/>
        <w:gridCol w:w="1920"/>
      </w:tblGrid>
      <w:tr w:rsidR="00E11FE2" w:rsidRPr="00E11FE2" w:rsidTr="00623DDB">
        <w:tc>
          <w:tcPr>
            <w:tcW w:w="10080" w:type="dxa"/>
            <w:gridSpan w:val="7"/>
            <w:shd w:val="clear" w:color="FFFFCC" w:fill="FFFFFF"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Притобольного района на 2023 год</w:t>
            </w:r>
          </w:p>
        </w:tc>
      </w:tr>
      <w:tr w:rsidR="00E11FE2" w:rsidRPr="00E11FE2" w:rsidTr="00623DDB">
        <w:tc>
          <w:tcPr>
            <w:tcW w:w="10080" w:type="dxa"/>
            <w:gridSpan w:val="7"/>
            <w:shd w:val="clear" w:color="FFFFCC" w:fill="FFFFFF"/>
            <w:noWrap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Единица измерения:</w:t>
            </w:r>
            <w:r w:rsidR="00635330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тыс. руб.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1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Расп</w:t>
            </w:r>
            <w:proofErr w:type="spellEnd"/>
          </w:p>
        </w:tc>
        <w:tc>
          <w:tcPr>
            <w:tcW w:w="597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97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43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65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920" w:type="dxa"/>
            <w:shd w:val="clear" w:color="FFFFCC" w:fill="FFFFFF"/>
            <w:vAlign w:val="center"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vAlign w:val="center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Отдел образования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293 833,1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268 440,7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43 068,5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43 068,5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Подпрограмма "Развитие общего образования"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43 068,5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Модернизация содержания, механизмов и технологий общего образования, совершенствование образовательной среды для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43 068,5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14 649,5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14 649,5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Финансовое обеспечение деятельности детских дошкольных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23 387,4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18 808,9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4 364,5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3 551,7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3 551,7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201 264,1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201 264,1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201 264,1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8 115,5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5 585,0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0310180150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5 585,0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бутилированной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0310180210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1 250,0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питанием обучающихся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193 148,6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6 733,0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3 233,0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100 332,8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99 894,4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438,4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2 704,2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0310212040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2 704,2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310253030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12 307,8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310253030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12 307,8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41 775,7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27 757,6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12 463,1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0310280200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1 555,0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623DD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6 648,4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03102L3042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6 648,4</w:t>
            </w:r>
          </w:p>
        </w:tc>
      </w:tr>
      <w:tr w:rsidR="00E11FE2" w:rsidRPr="00E11FE2" w:rsidTr="00623DDB">
        <w:tc>
          <w:tcPr>
            <w:tcW w:w="3967" w:type="dxa"/>
            <w:shd w:val="clear" w:color="auto" w:fill="auto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22 646,7</w:t>
            </w:r>
          </w:p>
        </w:tc>
      </w:tr>
      <w:tr w:rsidR="00E11FE2" w:rsidRPr="00E11FE2" w:rsidTr="00623DDB">
        <w:tc>
          <w:tcPr>
            <w:tcW w:w="3967" w:type="dxa"/>
            <w:shd w:val="clear" w:color="auto" w:fill="auto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03102L7500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22 646,7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9 527,4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9 527,4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0300110970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9 135,4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9 135,4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1 974,9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1 974,9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2 240,1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2 240,1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4 920,4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4 831,1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0320280303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89,3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"Кадровое обеспечение системы образования Притобольного района"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0330212130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"Молодежь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2023-2025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14 123,2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14 123,2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10 346,0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4 168,8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966,1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0300280401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5 184,0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5 127,0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0300280403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993,2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977,2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0300280900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3 777,2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3 777,2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778,0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0320112190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0320112390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лагерях дневного пребывания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1 024,0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1 024,0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499,5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499,5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1 306,5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0320112450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1 306,5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vAlign w:val="bottom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лагерях с дневным пребыванием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03201S2450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25 392,4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25 392,4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образования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24 273,5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экономических механизмов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0310112200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590,0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03101S2240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138,5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дополнительного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образовании детей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23 545,0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23 545,0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11 738,0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11 738,0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9 136,0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0320111460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9 136,0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2 571,0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0320111470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2 571,0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0320111510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1 118,9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1 118,9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Мероприятия по обеспечению жильем молодых семей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1 118,9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51900L4970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1 118,9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Отдел культуры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30 355,4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3 242,9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3 197,9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"Культура Притобольного района (2022-2024 годы)"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3 060,9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3 060,9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3 055,9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2 740,7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288,6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"Молодежь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2023-2025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27 112,5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23 515,4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"Культура Притобольного района (2022-2024 годы)"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22 907,4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13 694,5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12 601,3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11 231,3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1 321,6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04001L4670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9 212,9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9 212,9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8 424,9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0400280990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788,0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5190010970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Премии и гранты по постановлениям Курганской областной Думы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5190018030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3 597,1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"Культура Притобольного района (2022-2024 годы)"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3 597,1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3 597,1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2 724,7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2 614,2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0400480502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857,4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0400480900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Притобольная</w:t>
            </w:r>
            <w:proofErr w:type="spellEnd"/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районная Дума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2 436,4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2 436,4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1 389,9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1 389,9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1 389,9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Председатель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131,5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131,5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Депутаты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416,1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416,1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Аппарат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Притобольной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842,3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725,3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5110084600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1 046,5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1 046,5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Контрольно-счетной палаты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1 046,5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Аппарат Контрольно-счетной палаты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1 046,5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1 026,5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5130085700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Администрация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85 215,9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21 508,9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Глава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1 056,3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18 516,6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18 516,6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деятельности Главы Притобольного района и аппарата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18 516,6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 Аппарат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18 516,6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15 015,2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3 497,0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1 931,5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гармонизации межэтнических и межконфессиональных отношений и профилактики проявлений экстремизма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2600289980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1 596,4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Аппарат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5120085500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Взносы в ассоциацию "Совет муниципальных образований Курганской области"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1 514,2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424,8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5190014150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5190016090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1 075,0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887,9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5190059310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187,1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1 560,3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1 460,3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vAlign w:val="bottom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"Обеспечение безопасности жизнедеятельности населения Притобольного района на 2020-2023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1 460,3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Предупреждение пожаров и снижение сопутствующих потерь от них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1 418,3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1 418,3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1 198,0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8 840,1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Исполнение государственных полномочий 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5190015500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7 819,0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7 819,0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7 819,0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7 819,0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7 819,0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"О развитии и поддержке малого и среднего предпринимательства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2014-2023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0600189980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и проведение конкурсов среди субъектов малого предпринимательства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0600387320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Содействие росту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конкурентоспособностии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продвижению продукции субъектов малого и среднего предпринимательства, формирование положительного имиджа предпринимательской деятельности, повышение грамотности предпринимателей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Популяризация предпринимательской деятельности посредством размещения публикаций в печатных средствах массовой информации: о мерах, направленных на поддержку малого и среднего предпринимательства; материалов, направленных на формирование положительного образа предпринимателя; популяризацию малого и среднего предпринимательства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0600487330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0600487330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"Обеспечение общественного порядка и противодействие преступности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2021-2023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125,5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Профилактика правонарушений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Противодействие незаконному обороту наркотиков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Противодействие коррупции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1400489990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"Улучшение условий и охраны труда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2019-2023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Содействие работодателям в организации работ по охране труда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"Развитие туризма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 на 2021-2025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746,0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52 574,8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9 886,0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9 886,0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5190014040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9 850,0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9 850,0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42 479,1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"Комплексное  развитие сельских территорий Притобольного района на 2020-2025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27 085,9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27 085,9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2000287000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Обеспечение комплексного развития сельских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территорий</w:t>
            </w:r>
            <w:proofErr w:type="gram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еализация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проектов комплексного развития сельских территорий (сельских агломераций)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20002L5765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26 435,9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20002L5765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20002L5765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26 381,9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15 273,2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15 273,2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10 010,0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10 010,0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Реконструкция и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5 000,0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2200117020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5 000,0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Реконструкция и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техперевооружение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22001S7020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263,2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209,7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"Обращение с отходами производства и потребления и обустройства объектов размещения отходов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нормативной базы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1800289980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"Развитие муниципальной службы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2023-2028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Создание системы профессионального развития и подготовки кадров муниципальной службы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0700187410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"Молодежь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Притоболья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" на 2023-2025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166,3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103,9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93,7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0200289990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0200389990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Выполнение других обязательств органами местного самоуправления Притобольного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Единовременная материальная помощь Почетным гражданам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5180086200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"Доступная среда для людей с ограниченными возможностями " на 2021-2025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Доступность информации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2100589980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Социокультурная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2100889980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3,5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Муниципальная программа Притобольного района "Развитие физической культуры и спорта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 на 2023-2025 годы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098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1100189990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Финансовый отдел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87 747,1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27 221,6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5 905,7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5 905,1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5 905,1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5 905,1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5 905,1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5 554,0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351,1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муниципальных районов полномочий по расчету и предоставлению субвенций  по первичному воинскому учету бюджетам поселений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5190019400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5180088880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812,4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2710186010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20 439,4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20 334,2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20 334,2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10 147,2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10 147,2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2710283900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10 147,2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10 137,0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9 680,3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456,7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2710589980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мероприятий, посвященных празднованию Победы в Великой Отечественной войне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Расходы на проведение дня пожилых людей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5140085820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5190016100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2 020,2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1 358,9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5190051180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661,3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23 584,2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"О дополнительных мероприятиях, направленных на снижение напряженности на рынке труда Притобольного района" на 2023 год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Организация общественных и временных работ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0800187510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73,0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080P253000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080P253000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801,3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22 709,9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22 709,9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2 174,3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мероприятия дорожной деятельности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2 174,3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5160086402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2 174,3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20 535,6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20 535,6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51900S5030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20 535,6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623DDB" w:rsidRDefault="00E11FE2" w:rsidP="00623DD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23DDB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"Комплексное  развитие сельских территорий Притобольного района на 2020-2025 годы"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общественно значимых объектов по благоустройству сельских территорий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комплексного развития сельских территорий. Благоустройство сельских территорий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20003L5764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20003L5764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981,0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Исполнение судебных актов по обращению </w:t>
            </w: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взыскания на средства районного бюджета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2710389980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2710480900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5180086300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33 860,1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2720183600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5 727,0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Иные дотации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Притобольном</w:t>
            </w:r>
            <w:proofErr w:type="spellEnd"/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районе"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3967" w:type="dxa"/>
            <w:shd w:val="clear" w:color="FFFFCC" w:fill="FFFFFF"/>
            <w:hideMark/>
          </w:tcPr>
          <w:p w:rsidR="00E11FE2" w:rsidRPr="00E11FE2" w:rsidRDefault="00E11FE2" w:rsidP="00623DD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91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43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2720283700</w:t>
            </w:r>
          </w:p>
        </w:tc>
        <w:tc>
          <w:tcPr>
            <w:tcW w:w="865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28 133,1</w:t>
            </w:r>
          </w:p>
        </w:tc>
      </w:tr>
      <w:tr w:rsidR="00E11FE2" w:rsidRPr="00E11FE2" w:rsidTr="00623DDB">
        <w:tc>
          <w:tcPr>
            <w:tcW w:w="8160" w:type="dxa"/>
            <w:gridSpan w:val="6"/>
            <w:shd w:val="clear" w:color="FFFFCC" w:fill="FFFFFF"/>
            <w:noWrap/>
            <w:vAlign w:val="bottom"/>
            <w:hideMark/>
          </w:tcPr>
          <w:p w:rsidR="00E11FE2" w:rsidRPr="00E11FE2" w:rsidRDefault="00E11FE2" w:rsidP="00E11F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920" w:type="dxa"/>
            <w:shd w:val="clear" w:color="FFFFCC" w:fill="FFFFFF"/>
            <w:noWrap/>
            <w:hideMark/>
          </w:tcPr>
          <w:p w:rsidR="00E11FE2" w:rsidRPr="00E11FE2" w:rsidRDefault="00E11FE2" w:rsidP="00E11F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1F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499 587,9</w:t>
            </w:r>
          </w:p>
        </w:tc>
      </w:tr>
    </w:tbl>
    <w:p w:rsidR="00E11FE2" w:rsidRDefault="00E11FE2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635330" w:rsidRPr="00E11FE2" w:rsidRDefault="00635330" w:rsidP="00E11FE2">
      <w:pPr>
        <w:widowControl w:val="0"/>
        <w:suppressAutoHyphens/>
        <w:spacing w:after="0" w:line="240" w:lineRule="auto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</w:p>
    <w:p w:rsidR="00635330" w:rsidRDefault="00440851" w:rsidP="00440851">
      <w:pPr>
        <w:widowControl w:val="0"/>
        <w:suppressAutoHyphens/>
        <w:spacing w:after="0" w:line="240" w:lineRule="auto"/>
        <w:ind w:left="4536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Приложение 4 к решению Думы  Притобольно</w:t>
      </w: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го муниципального округа </w:t>
      </w: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от</w:t>
      </w:r>
      <w:r w:rsidR="0063533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14 августа 2023 года</w:t>
      </w: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№</w:t>
      </w:r>
      <w:r w:rsidR="0063533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88</w:t>
      </w:r>
      <w:r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</w:t>
      </w:r>
      <w:r w:rsidR="00635330"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«</w:t>
      </w: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О внесении изменений в решение </w:t>
      </w:r>
      <w:proofErr w:type="spellStart"/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  28  декабря 2022 года № 175  «О бюджете Притобольного района  на 2023 год и на плановый период 2024 и 2025 годов».  </w:t>
      </w:r>
    </w:p>
    <w:p w:rsidR="00E11FE2" w:rsidRPr="00E11FE2" w:rsidRDefault="00440851" w:rsidP="00440851">
      <w:pPr>
        <w:widowControl w:val="0"/>
        <w:suppressAutoHyphens/>
        <w:spacing w:after="0" w:line="240" w:lineRule="auto"/>
        <w:ind w:left="4536"/>
        <w:jc w:val="both"/>
        <w:textAlignment w:val="top"/>
        <w:rPr>
          <w:rFonts w:ascii="Times New Roman" w:eastAsia="Arial Unicode MS" w:hAnsi="Times New Roman"/>
          <w:kern w:val="1"/>
          <w:sz w:val="18"/>
          <w:szCs w:val="18"/>
          <w:lang w:eastAsia="ar-SA"/>
        </w:rPr>
      </w:pP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Приложение 9 к решению </w:t>
      </w:r>
      <w:proofErr w:type="spellStart"/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>Притобольной</w:t>
      </w:r>
      <w:proofErr w:type="spellEnd"/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районной Думы от</w:t>
      </w:r>
      <w:r w:rsidR="00635330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28  декабря 2022 года № 175 «О бюджете Притобольного района</w:t>
      </w:r>
      <w:r w:rsidRPr="00440851">
        <w:rPr>
          <w:rFonts w:ascii="Times New Roman" w:eastAsia="Arial Unicode MS" w:hAnsi="Times New Roman"/>
          <w:kern w:val="1"/>
          <w:sz w:val="18"/>
          <w:szCs w:val="18"/>
          <w:lang w:eastAsia="ar-SA"/>
        </w:rPr>
        <w:t xml:space="preserve"> на 2023 год и на плановый период 2024 и 2025 годов»</w:t>
      </w:r>
    </w:p>
    <w:p w:rsidR="005A1C7B" w:rsidRDefault="005A1C7B" w:rsidP="004408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fc"/>
        <w:tblW w:w="0" w:type="auto"/>
        <w:tblLook w:val="04A0"/>
      </w:tblPr>
      <w:tblGrid>
        <w:gridCol w:w="6787"/>
        <w:gridCol w:w="1740"/>
        <w:gridCol w:w="919"/>
        <w:gridCol w:w="1542"/>
      </w:tblGrid>
      <w:tr w:rsidR="00440851" w:rsidRPr="00440851" w:rsidTr="00440851">
        <w:tc>
          <w:tcPr>
            <w:tcW w:w="14180" w:type="dxa"/>
            <w:gridSpan w:val="4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Распределение бюджетных ассигнований по целевым статьям (муниципальным программам и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направлениям деятельности), группам и подгруппам </w:t>
            </w:r>
            <w:proofErr w:type="gram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видов расходов классификации расходов бюджета</w:t>
            </w:r>
            <w:proofErr w:type="gram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Притобольного района на 2023 год</w:t>
            </w:r>
          </w:p>
        </w:tc>
      </w:tr>
      <w:tr w:rsidR="00440851" w:rsidRPr="00440851" w:rsidTr="00440851">
        <w:tc>
          <w:tcPr>
            <w:tcW w:w="14180" w:type="dxa"/>
            <w:gridSpan w:val="4"/>
            <w:noWrap/>
            <w:hideMark/>
          </w:tcPr>
          <w:p w:rsidR="00440851" w:rsidRPr="00440851" w:rsidRDefault="00440851" w:rsidP="00D14BA8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Единица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измерения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:т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>. руб.</w:t>
            </w:r>
          </w:p>
        </w:tc>
      </w:tr>
      <w:tr w:rsidR="00440851" w:rsidRPr="00440851" w:rsidTr="00440851">
        <w:trPr>
          <w:trHeight w:val="207"/>
        </w:trPr>
        <w:tc>
          <w:tcPr>
            <w:tcW w:w="8860" w:type="dxa"/>
            <w:vMerge w:val="restart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0" w:type="dxa"/>
            <w:vMerge w:val="restart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Ц.ст.</w:t>
            </w:r>
          </w:p>
        </w:tc>
        <w:tc>
          <w:tcPr>
            <w:tcW w:w="1140" w:type="dxa"/>
            <w:vMerge w:val="restart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60" w:type="dxa"/>
            <w:vMerge w:val="restart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40851" w:rsidRPr="00440851" w:rsidTr="00440851">
        <w:trPr>
          <w:trHeight w:val="207"/>
        </w:trPr>
        <w:tc>
          <w:tcPr>
            <w:tcW w:w="8860" w:type="dxa"/>
            <w:vMerge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0" w:type="dxa"/>
            <w:vMerge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vMerge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Притобольного района "Молодежь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Притоболья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" на 2023-2025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278,8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Информирование, поддержка и вовлечение молодёжи в социальную практику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Активизация трудовой и жизненной активности молодёжи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34,3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115,4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Гражданско-патриотическое воспитание молодёжи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99,4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91,4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0200389990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"Развитие образования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2021-2026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292 646,7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Создание единого воспитательного пространства, развивающего потенциал сфер воспитания и дополнительного образования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0300110970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0300110970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внедрения национальной системы профессионального роста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10 346,0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методического кабинета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4 168,8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3 190,3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966,1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группы хозяйственного обслуживания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5 184,0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5 127,0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0300280403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993,2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977,2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0300280900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Подпрограмма "Развитие общего образования"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245 061,1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Формирование образовательной сети и финансово-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экономических механизмов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>, обеспечивающих равный доступ населения Притобольного района к услугам общего образования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8 844,0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0310112200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0310112200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0310112240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1 250,0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0310112240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1 250,0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Обеспечение гарантированного и безопасного подвоза 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к месту учебы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0310180150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5 585,0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0310180150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5 585,0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Организация и обеспечение питанием обучающихся общеобразовательных организаций, в том числе обеспечение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бутилированной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водой общеобразовательных организаций, не имеющих источников качественной питьевой воды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0310180210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540,0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0310180210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540,0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03101S2240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879,0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03101S2240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879,0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Модернизация содержания, механизмов и технологий общего образования, совершенствование образовательной среды для обеспечения готовности детей дошкольного возраста к обучению в общеобразовательной организации, выпускников общеобразовательных организаций к дальнейшему продолжению образования и началу профессиональной деятельности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236 217,1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Меры социальной поддержки лиц, проживающих и работающих в сельских </w:t>
            </w: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0310210970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7 903,0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4 220,0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3 683,0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14 649,5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14 649,5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государственного стандарта дошкольного образования на учебно-наглядные пособия, технические средства обучения, игры, игрушки, расходные материалы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100 332,8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99 894,4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438,4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2 704,2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0310212040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2 704,2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0310253030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12 307,8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0310253030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12 307,8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детских дошкольных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23 387,4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18 808,9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4 364,5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214,0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общеобразовательных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41 775,7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27 757,6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12 463,1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1 555,0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3 551,7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3 551,7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Организация бесплатного горячего питания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,п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>олучающих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03102L3042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6 648,4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03102L3042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6 648,4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03102L7500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22 646,7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03102L7500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22 646,7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Подпрограмма "Реализация воспитательной работы и 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дополнительного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образовании детей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районе" на 2021-2026 годы"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36 457,6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Повышение эффективности воспитательной деятельности в системе образования, поддержка единства и целостности, преемственности и непрерывности воспитания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27 322,2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Содержание детей в приемных семьях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11 738,0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11 738,0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Выплата вознаграждения опекунам (попечителям), приемным родителям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0320111460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9 136,0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0320111460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9 136,0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Содержание детей в семьях опекунов (попечителей)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2 571,0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0320111470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2 571,0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Выплата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0320111510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0320111510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0320112190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778,0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0320112190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735,9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0320112190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0320112390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141,0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0320112390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141,0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Организация отдыха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детейв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лагерях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дневного пребывания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1 024,0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1 024,0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499,5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499,5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1 306,5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0320112450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1 306,5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отдыха детей в лагерях с дневным пребыванием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отдыха детей, находящихся в трудной жизненной ситуации, в лагерях с дневным пребыванием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03201S2450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Совершенствование моделей и механизмов развития эффективной системы дополнительного образования детей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9 135,4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дома детского творчества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1 974,9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0320280301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1 974,9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Финансовое обеспечение деятельности детско-юношеской спортивной школы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2 240,1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2 240,1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Обеспечение 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4 920,4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4 831,1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0320280303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Подпрограмма "Кадровое обеспечение системы образования Притобольного района"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0330000000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Совершенствование системы непрерывного педагогического образования в соответствии с профессиональными стандартами в сфере образования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0330200000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0330212130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0330212130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390,0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Притобольного района "Культура Притобольного района (2022-2024 годы)"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29 565,4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Сохранение традиционного художественного творчества, национальных культур и развития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культурно-досуговой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13 694,5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12 601,3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11 231,3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1 321,6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48,4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292,4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220,4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04001L4670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800,8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04001L4670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800,8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Совершенствование и развитие библиотечно-информационной деятельности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9 212,9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0400280990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9 212,9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0400280990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8 424,9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0400280990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788,0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Развитие дополнительного образования в сфере культуры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3 060,9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3 055,9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2 740,7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288,6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0400380990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Организационное и материально-техническое обеспечение деятельности в сфере культуры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3 597,1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Финансовое обеспечение деятельности группы хозяйственного обслуживания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0400480502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2 724,7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0400480502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2 614,2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0400480502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110,5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872,4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857,4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0400480900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Притобольного района "О развитии и поддержке малого и среднего предпринимательства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2014-2023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Развитие и обеспечение доступности инфраструктуры поддержки малого и среднего предпринимательства, повышение доступности финансовых ресурсов для субъектов малого и среднего предпринимательства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услуг), формирование положительного имиджа предпринимательской деятельности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конкурсов среди субъектов малого предпринимательства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0600387310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0600387310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Содействие в участии субъектов малого и среднего предпринимательства в областных выставках-ярмарках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0600387320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0600387320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Содействие росту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конкурентоспособностии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и продвижению продукции субъектов малого и среднего предпринимательства, формирование положительного имиджа предпринимательской деятельности, повышение грамотности предпринимателей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0600400000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Популяризация предпринимательской деятельности посредством размещения публикаций в печатных средствах массовой информации: о мерах, направленных на поддержку малого и среднего предпринимательства; материалов, направленных на формирование положительного образа предпринимателя; популяризацию малого и среднего предпринимательства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0600487330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0600487330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"Развитие муниципальной службы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2023-2028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Создание системы профессионального развития и подготовки кадров муниципальной службы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0700187410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0700187410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0700187410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 дополнительных мероприятиях, направленных на снижение напряженности на рынке труда Притобольного района" на 2023 год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874,3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Организация проведения общественных и временных работ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Организация общественных и временных работ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0800187510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0800187510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дополнительных мероприятий, направленных на снижение напряженности на рынке труда, по организации общественных работ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080P253000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801,3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080P253000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801,3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Притобольного района "Обеспечение безопасности жизнедеятельности населения Притобольного района на 2020-2023 годы"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1 460,3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Предупреждение пожаров и снижение сопутствующих потерь от них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Обеспечение функционирования единой дежурной диспетчерской службы Администрации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1 418,3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1 418,3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1 198,0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220,3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Притобольного района "Развитие физической культуры и спорта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2023-2025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1100000000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Развитие массовой физической культуры и формирование здорового образа жизни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1100100000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1100189990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1100189990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1100189990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384,0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Притобольного района "Обеспечение общественного порядка и противодействие преступности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2021-2023годы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125,5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Профилактика правонарушений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 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103,5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Противодействие незаконному обороту наркотиков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Повышение безопасности дорожного движения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Противодействие коррупции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1400400000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1400489990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1400489990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Притобольного района "Обращение с отходами производства и потребления и обустройства объектов размещения отходов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1800000000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       Создание нормативной базы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1800200000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         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1800289980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1800289980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гармонизации межэтнических и межконфессиональных отношений и профилактики проявлений экстремизма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1900000000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Поддержка деятельности национальных общественных объединений и традиционных религий по сохранению культур народов, проживающих на территории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1900100000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1900189990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1900189990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Муниципальная программа "Комплексное  развитие сельских территорий Притобольного района на 2020-2025 годы 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28 066,9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28 066,9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мероприятий по устойчивому развитию сельских территорий. Развитие газификации в сельской местности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2000287000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2000287000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Обеспечение комплексного развития сельских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территорий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0851">
              <w:rPr>
                <w:rFonts w:ascii="Times New Roman" w:hAnsi="Times New Roman"/>
                <w:sz w:val="18"/>
                <w:szCs w:val="18"/>
              </w:rPr>
              <w:t>еализация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проектов комплексного развития сельских территорий (сельских агломераций)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20002L5765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26 435,9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20002L5765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54,0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20002L5765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26 381,9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общественно значимых объектов по благоустройству сельских территорий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981,0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комплексного развития сельских территорий. Благоустройство сельских территорий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20003L5764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981,0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20003L5764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981,0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Притобольного района "Доступная среда для людей с ограниченными возможностями" на 2021-2025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Доступность информации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2100500000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2100589980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2100589980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Социокультурная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реабилитация людей с ограниченными возможностями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2100800000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2100889980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2100889980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Притобольного района "Комплексное развитие систем коммунальной инфраструктуры Притобольного района"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15 273,2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Развитие системы теплоснабжения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15 273,2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Реконструкция и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техперевооружение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2200117020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5 000,0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2200117020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5 000,0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10 010,0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10 010,0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Реконструкция и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техперевооружение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инженерной инфраструктуры муниципальных образований Курганской области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22001S7020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22001S7020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"Развитие агропромышленного комплекса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2017-2025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2300000000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День работника сельского хозяйства и перерабатывающей промышленности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2300100000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2300189980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2300189980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Притобольного района "Улучшение условий и охраны труда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2019-2023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2400000000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Содействие работодателям в организации работ по охране труда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2400200000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2400289990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2400289990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57,6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Притобольного района по управлению муниципальным имуществом и регулированию земельных отношений на 2021-2023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достоверности информации о составе и характеристиках муниципального имущества и земельных ресурсов на территории муниципального образования Притобольный район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2600189980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Управление и распоряжение муниципальным имуществом и земельными участками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2600289980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2600289980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275,0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Муниципальная программа Притобольного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60 279,3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Подпрограмма "Организация и совершенствование бюджетного процесса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26 419,2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Формирование резервного фонда Администрации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149,9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Резервный фонд Администрации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29,1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Резервный фонд на оплату работ по предотвращению и ликвидации последствий ЧС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2710186010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сбалансированности районного бюджета в долгосрочном периоде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10 147,2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оплату труда, на погашение просроченной кредиторской задолженности, на исполнение судебных актов и решений налогового органа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2710283900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10 147,2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2710283900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10 147,2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Исполнение судебных актов по обращению взыскания на средства районного </w:t>
            </w: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2710300000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2710389980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2710389980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Финансового отдела по осуществлению функций по выработке и проведению муниципальной политики Притобольного района в бюджетной сфере и сфере муниципального долга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2710400000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16 047,1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аппарата управления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16 047,1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15 234,3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807,8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2710480900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расходов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2710500000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2710589980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2710589980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Подпрограмма "Развитие системы межбюджетных отношений в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районе"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33 860,1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2720100000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5 727,0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Выравнивание бюджетной обеспеченности сельских поселений 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2720183600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5 727,0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2720183600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5 727,0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2720200000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28 133,1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Поддержка мер по обеспечению сбалансированности бюджетов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2720283700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28 133,1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2720283700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28 133,1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Муниципальная программа Притобольного района "Развитие туризма в </w:t>
            </w: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Притобольном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районе" на 2021-2025 годы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2900000000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Установка унифицированных указателей туристической навигации на местности, улицах являющихся объектами туристического показа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2900300000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2900389990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направления деятельности органов местного самоуправления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5100000000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70 131,1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1 389,9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Председатель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131,5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131,5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Депутаты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416,1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416,1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Аппарат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Притобольной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842,3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725,3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5110084600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117,0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Главы Притобольного района и аппарата Администрации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19 635,1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Глава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1 056,3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1 056,3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Аппарат Администрации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18 578,8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15 015,2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3 559,2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5120085500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Обеспечение деятельности Контрольно-счетной палаты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5130000000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1 046,5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Аппарат Контрольно-счетной палаты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5130085700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1 046,5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5130085700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1 026,5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5130085700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проведение районных мероприятий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Расходы на проведение мероприятий, посвященных празднованию Победы в </w:t>
            </w: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Великой Отечественной войне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5140085800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проведение Дня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проведение дня пожилых людей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5140085820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Муниципальный дорожный фонд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5160000000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9 993,3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за счет муниципального дорожного фонда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5160086400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7 819,0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5160086400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7 819,0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мероприятия дорожной деятельности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5160086402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2 174,3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5160086402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2 174,3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Выполнение других обязательств органами местного самоуправления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1 799,4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Формирование районного резерва материальных ресурсов для ликвидации чрезвычайных ситуаций на территории Притобольного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5180086020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Единовременная материальная помощь Почетным гражданам района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5180086300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5180086300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5180086600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Взносы в ассоциацию "Совет муниципальных образований Курганской области"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5180086700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Проведение выборов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5180088880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812,4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5180088880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812,4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746,0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5180089990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746,0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proofErr w:type="spellStart"/>
            <w:r w:rsidRPr="00440851">
              <w:rPr>
                <w:rFonts w:ascii="Times New Roman" w:hAnsi="Times New Roman"/>
                <w:sz w:val="18"/>
                <w:szCs w:val="18"/>
              </w:rPr>
              <w:t>непрограммные</w:t>
            </w:r>
            <w:proofErr w:type="spellEnd"/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5190000000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36 161,9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685,0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535,0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5190010970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150,0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организации проведения капитального ремонта общего имущества в многоквартирных домах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5190014040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5190014040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5190014150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428,0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5190014150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424,8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5190014150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Исполнение государственных полномочий </w:t>
            </w:r>
            <w:proofErr w:type="gramStart"/>
            <w:r w:rsidRPr="00440851">
              <w:rPr>
                <w:rFonts w:ascii="Times New Roman" w:hAnsi="Times New Roman"/>
                <w:sz w:val="18"/>
                <w:szCs w:val="18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5190015500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5190016090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5190016090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 xml:space="preserve">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5190016100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Исполнение органами местного самоуправления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5190016200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3,0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Премии и гранты по постановлениям Курганской областной Думы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5190018030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5190018030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60,0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Осуществление органами местного самоуправления муниципальных районов полномочий по расчету и предоставлению субвенций по первичному воинскому учету бюджетам поселений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5190019400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5190019400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0,6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решению вопросов организации и ведения регистра муниципальных нормативных правовых актов Курганской области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5190019500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5190019500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5190051180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2 020,2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5190051180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1 358,9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5190051180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661,3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5190051200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5190051200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4,5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5190059310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1 075,0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5190059310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887,9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5190059310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187,1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Реализация иных направлений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10 179,7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5190089990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10 179,7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Мероприятия по обеспечению жильем молодых семей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51900L4970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1 118,9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51900L4970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1 118,9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51900S5030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20 535,6</w:t>
            </w:r>
          </w:p>
        </w:tc>
      </w:tr>
      <w:tr w:rsidR="00440851" w:rsidRPr="00440851" w:rsidTr="00440851">
        <w:tc>
          <w:tcPr>
            <w:tcW w:w="8860" w:type="dxa"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2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51900S5030</w:t>
            </w:r>
          </w:p>
        </w:tc>
        <w:tc>
          <w:tcPr>
            <w:tcW w:w="114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sz w:val="18"/>
                <w:szCs w:val="18"/>
              </w:rPr>
            </w:pPr>
            <w:r w:rsidRPr="00440851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20 535,6</w:t>
            </w:r>
          </w:p>
        </w:tc>
      </w:tr>
      <w:tr w:rsidR="00440851" w:rsidRPr="00440851" w:rsidTr="00440851">
        <w:tc>
          <w:tcPr>
            <w:tcW w:w="12220" w:type="dxa"/>
            <w:gridSpan w:val="3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960" w:type="dxa"/>
            <w:noWrap/>
            <w:hideMark/>
          </w:tcPr>
          <w:p w:rsidR="00440851" w:rsidRPr="00440851" w:rsidRDefault="00440851" w:rsidP="0044085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0851">
              <w:rPr>
                <w:rFonts w:ascii="Times New Roman" w:hAnsi="Times New Roman"/>
                <w:b/>
                <w:bCs/>
                <w:sz w:val="18"/>
                <w:szCs w:val="18"/>
              </w:rPr>
              <w:t>499 587,9</w:t>
            </w:r>
          </w:p>
        </w:tc>
      </w:tr>
    </w:tbl>
    <w:p w:rsidR="00440851" w:rsidRDefault="00440851" w:rsidP="004408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5330" w:rsidRDefault="00635330" w:rsidP="004408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40851" w:rsidRP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РОССИЙСКАЯ ФЕДЕРАЦИЯ</w:t>
      </w:r>
    </w:p>
    <w:p w:rsidR="00440851" w:rsidRP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КУРГАНСКАЯ ОБЛАСТЬ</w:t>
      </w:r>
    </w:p>
    <w:p w:rsidR="00440851" w:rsidRP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ПРИТОБОЛЬНЫЙ МУНИЦИПАЛЬНЫЙ ОКРУГ КУРГАНСКОЙ ОБЛАСТИ</w:t>
      </w:r>
    </w:p>
    <w:p w:rsidR="00440851" w:rsidRP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 xml:space="preserve">ДУМА ПРИТОБОЛЬНОГО МУНИЦИПАЛЬНОГО ОКРУГА </w:t>
      </w:r>
    </w:p>
    <w:p w:rsid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КУРГАНСКОЙ ОБЛАСТИ</w:t>
      </w:r>
    </w:p>
    <w:p w:rsidR="00635330" w:rsidRPr="00440851" w:rsidRDefault="00635330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</w:p>
    <w:p w:rsidR="00440851" w:rsidRDefault="00440851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РЕШЕНИЕ</w:t>
      </w:r>
    </w:p>
    <w:p w:rsidR="00635330" w:rsidRPr="00440851" w:rsidRDefault="00635330" w:rsidP="00440851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</w:p>
    <w:p w:rsid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от 14 августа</w:t>
      </w:r>
      <w:r w:rsidR="00D14BA8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 xml:space="preserve"> </w:t>
      </w:r>
      <w:r w:rsidRPr="00440851"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  <w:t>2023 года № 89 с. Глядянское</w:t>
      </w:r>
    </w:p>
    <w:p w:rsidR="00635330" w:rsidRPr="00440851" w:rsidRDefault="00635330" w:rsidP="00440851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pacing w:val="6"/>
          <w:sz w:val="18"/>
          <w:szCs w:val="18"/>
        </w:rPr>
      </w:pPr>
    </w:p>
    <w:tbl>
      <w:tblPr>
        <w:tblStyle w:val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40851" w:rsidRPr="00440851" w:rsidTr="00AE0DF2">
        <w:trPr>
          <w:trHeight w:val="679"/>
        </w:trPr>
        <w:tc>
          <w:tcPr>
            <w:tcW w:w="4503" w:type="dxa"/>
          </w:tcPr>
          <w:p w:rsidR="00440851" w:rsidRDefault="00440851" w:rsidP="00440851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</w:pPr>
            <w:r w:rsidRPr="00440851"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  <w:t xml:space="preserve">О досрочном сложении полномочий Депутата Думы Притобольного муниципального округа Курганской области </w:t>
            </w:r>
            <w:r w:rsidRPr="00440851"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  <w:lang w:val="en-US"/>
              </w:rPr>
              <w:t>I</w:t>
            </w:r>
            <w:r w:rsidRPr="00440851"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  <w:t xml:space="preserve"> созыва</w:t>
            </w:r>
          </w:p>
          <w:p w:rsidR="00635330" w:rsidRPr="00440851" w:rsidRDefault="00635330" w:rsidP="00440851">
            <w:pPr>
              <w:jc w:val="both"/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</w:rPr>
            </w:pPr>
          </w:p>
        </w:tc>
      </w:tr>
    </w:tbl>
    <w:p w:rsidR="00440851" w:rsidRPr="00440851" w:rsidRDefault="00440851" w:rsidP="0044085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bCs/>
          <w:sz w:val="18"/>
          <w:szCs w:val="18"/>
        </w:rPr>
      </w:pPr>
      <w:r w:rsidRPr="00440851">
        <w:rPr>
          <w:rFonts w:ascii="Times New Roman" w:eastAsia="Times New Roman" w:hAnsi="Times New Roman"/>
          <w:bCs/>
          <w:color w:val="000000"/>
          <w:sz w:val="18"/>
          <w:szCs w:val="18"/>
        </w:rPr>
        <w:t xml:space="preserve">Рассмотрев заявление Семёновой Любовь Васильевны в соответствии с п. 2 ч. 10 ст. 40 Федерального закона от 6 октября 2003 года № 131 - ФЗ «Об общих принципах организации местного самоуправления в Российской Федерации», </w:t>
      </w:r>
      <w:r w:rsidRPr="00440851">
        <w:rPr>
          <w:rFonts w:ascii="Times New Roman" w:eastAsia="Times New Roman" w:hAnsi="Times New Roman"/>
          <w:bCs/>
          <w:sz w:val="18"/>
          <w:szCs w:val="18"/>
        </w:rPr>
        <w:t>Дума Притобольного муниципального округа Курганской области</w:t>
      </w:r>
    </w:p>
    <w:p w:rsidR="00440851" w:rsidRPr="00440851" w:rsidRDefault="00440851" w:rsidP="00440851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/>
          <w:b/>
          <w:color w:val="000000"/>
          <w:spacing w:val="6"/>
          <w:sz w:val="18"/>
          <w:szCs w:val="18"/>
        </w:rPr>
        <w:t>РЕШИЛА:</w:t>
      </w:r>
    </w:p>
    <w:p w:rsidR="00440851" w:rsidRPr="00440851" w:rsidRDefault="00440851" w:rsidP="00440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1. Досрочно прекратить полномочия депутата Думы Притобольного муниципального округа Курганской области </w:t>
      </w:r>
      <w:r w:rsidRPr="00440851">
        <w:rPr>
          <w:rFonts w:ascii="Times New Roman" w:eastAsia="Times New Roman" w:hAnsi="Times New Roman"/>
          <w:color w:val="000000"/>
          <w:spacing w:val="6"/>
          <w:sz w:val="18"/>
          <w:szCs w:val="18"/>
          <w:lang w:val="en-US"/>
        </w:rPr>
        <w:t>I</w:t>
      </w:r>
      <w:r w:rsidRPr="00440851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 xml:space="preserve"> созыва Семёновой Любовь Васильевны в связи с отставкой по собственному желанию.</w:t>
      </w:r>
    </w:p>
    <w:p w:rsidR="00440851" w:rsidRPr="00440851" w:rsidRDefault="00440851" w:rsidP="004408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18"/>
          <w:szCs w:val="18"/>
          <w:lang w:eastAsia="en-US"/>
        </w:rPr>
      </w:pPr>
      <w:r w:rsidRPr="00440851">
        <w:rPr>
          <w:rFonts w:ascii="Times New Roman" w:eastAsia="Times New Roman" w:hAnsi="Times New Roman"/>
          <w:color w:val="000000"/>
          <w:spacing w:val="6"/>
          <w:sz w:val="18"/>
          <w:szCs w:val="18"/>
        </w:rPr>
        <w:t>2. Направить настоящее решение в территориальную избирательную комиссию Притобольного района.</w:t>
      </w:r>
    </w:p>
    <w:p w:rsidR="00440851" w:rsidRPr="00440851" w:rsidRDefault="00440851" w:rsidP="004408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 xml:space="preserve">3. Настоящее решение вступает в силу с момента его подписания. </w:t>
      </w:r>
    </w:p>
    <w:p w:rsidR="00440851" w:rsidRP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</w:p>
    <w:p w:rsidR="00440851" w:rsidRP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 xml:space="preserve">Председатель Думы </w:t>
      </w:r>
    </w:p>
    <w:p w:rsidR="00440851" w:rsidRP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 xml:space="preserve">Притобольного муниципального округа </w:t>
      </w:r>
    </w:p>
    <w:p w:rsid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>Курганской области</w:t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</w:r>
      <w:r w:rsidRPr="00440851"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  <w:tab/>
        <w:t>И.А. Суслова</w:t>
      </w:r>
    </w:p>
    <w:p w:rsidR="00635330" w:rsidRPr="00440851" w:rsidRDefault="00635330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</w:p>
    <w:p w:rsidR="00440851" w:rsidRPr="00440851" w:rsidRDefault="00440851" w:rsidP="00440851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6"/>
          <w:sz w:val="18"/>
          <w:szCs w:val="18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A0"/>
      </w:tblPr>
      <w:tblGrid>
        <w:gridCol w:w="1495"/>
        <w:gridCol w:w="3261"/>
        <w:gridCol w:w="2226"/>
        <w:gridCol w:w="1732"/>
        <w:gridCol w:w="1846"/>
      </w:tblGrid>
      <w:tr w:rsidR="006F6F03" w:rsidRPr="0044295F" w:rsidTr="00AE0DF2">
        <w:trPr>
          <w:jc w:val="center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F03" w:rsidRPr="0044295F" w:rsidRDefault="006F6F03" w:rsidP="00AE0DF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ВЕСТНИК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8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F03" w:rsidRPr="0044295F" w:rsidRDefault="006F6F03" w:rsidP="00AE0DF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Издатель: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-166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Администрация Притобольного района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Ответственный за выпуск:</w:t>
            </w:r>
            <w:proofErr w:type="gramEnd"/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-57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Романова А.А.– менеджер отдела организационной работы Администрации Притобольного района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F03" w:rsidRPr="0044295F" w:rsidRDefault="006F6F03" w:rsidP="00635330">
            <w:pPr>
              <w:widowControl w:val="0"/>
              <w:tabs>
                <w:tab w:val="left" w:pos="1440"/>
              </w:tabs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proofErr w:type="gramStart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В</w:t>
            </w:r>
            <w:proofErr w:type="gramEnd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«</w:t>
            </w:r>
            <w:proofErr w:type="gramStart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Муниципальный</w:t>
            </w:r>
            <w:proofErr w:type="gramEnd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вестник </w:t>
            </w:r>
            <w:proofErr w:type="spellStart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Притоболья</w:t>
            </w:r>
            <w:proofErr w:type="spellEnd"/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» вошли: </w:t>
            </w: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решения Думы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 Притобольного муниципального округа</w:t>
            </w: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 xml:space="preserve">, распоряжения, постановления Администрации </w:t>
            </w: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lastRenderedPageBreak/>
              <w:t xml:space="preserve">Притобольного района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6F03" w:rsidRPr="0044295F" w:rsidRDefault="006F6F03" w:rsidP="00AE0DF2">
            <w:pPr>
              <w:widowControl w:val="0"/>
              <w:suppressAutoHyphens/>
              <w:spacing w:after="0"/>
              <w:ind w:right="33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hAnsi="Times New Roman"/>
                <w:sz w:val="18"/>
                <w:szCs w:val="18"/>
              </w:rPr>
              <w:lastRenderedPageBreak/>
              <w:t>Размещается на официальном сайте Администрации Притобольного района в сети «Интернет»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F03" w:rsidRPr="0044295F" w:rsidRDefault="006F6F03" w:rsidP="00AE0DF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Адрес: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641400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Курганская обл.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с. Глядянское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ул. Красноармейская,19</w:t>
            </w:r>
          </w:p>
          <w:p w:rsidR="006F6F03" w:rsidRPr="0044295F" w:rsidRDefault="006F6F03" w:rsidP="00AE0DF2">
            <w:pPr>
              <w:widowControl w:val="0"/>
              <w:suppressAutoHyphens/>
              <w:spacing w:after="0"/>
              <w:ind w:right="1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</w:pP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Тел.</w:t>
            </w:r>
            <w:r w:rsidR="00635330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44295F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zh-CN"/>
              </w:rPr>
              <w:t>42-89-86</w:t>
            </w:r>
          </w:p>
        </w:tc>
      </w:tr>
    </w:tbl>
    <w:p w:rsidR="00440851" w:rsidRPr="001656A8" w:rsidRDefault="00440851" w:rsidP="0044085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40851" w:rsidRPr="001656A8" w:rsidSect="001656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837F2"/>
    <w:multiLevelType w:val="hybridMultilevel"/>
    <w:tmpl w:val="DDE65654"/>
    <w:lvl w:ilvl="0" w:tplc="04190005">
      <w:start w:val="1"/>
      <w:numFmt w:val="bullet"/>
      <w:pStyle w:val="1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A8"/>
    <w:rsid w:val="0013002A"/>
    <w:rsid w:val="001656A8"/>
    <w:rsid w:val="00440851"/>
    <w:rsid w:val="004D1DBD"/>
    <w:rsid w:val="005A1C7B"/>
    <w:rsid w:val="00611C33"/>
    <w:rsid w:val="00623DDB"/>
    <w:rsid w:val="00635330"/>
    <w:rsid w:val="006D131A"/>
    <w:rsid w:val="006F6F03"/>
    <w:rsid w:val="007B7F23"/>
    <w:rsid w:val="00A04C6C"/>
    <w:rsid w:val="00B84BCB"/>
    <w:rsid w:val="00CA1A9B"/>
    <w:rsid w:val="00D14BA8"/>
    <w:rsid w:val="00E11FE2"/>
    <w:rsid w:val="00F013FA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D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11FE2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749" w:lineRule="atLeast"/>
      <w:ind w:right="33" w:firstLine="851"/>
      <w:jc w:val="center"/>
      <w:textAlignment w:val="top"/>
      <w:outlineLvl w:val="0"/>
    </w:pPr>
    <w:rPr>
      <w:rFonts w:ascii="Arial" w:eastAsia="Arial Unicode MS" w:hAnsi="Arial" w:cs="Arial"/>
      <w:color w:val="000000"/>
      <w:kern w:val="1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FE2"/>
    <w:rPr>
      <w:rFonts w:ascii="Arial" w:eastAsia="Arial Unicode MS" w:hAnsi="Arial" w:cs="Arial"/>
      <w:color w:val="000000"/>
      <w:kern w:val="1"/>
      <w:sz w:val="30"/>
      <w:szCs w:val="30"/>
      <w:shd w:val="clear" w:color="auto" w:fill="FFFFFF"/>
      <w:lang w:eastAsia="ar-SA"/>
    </w:rPr>
  </w:style>
  <w:style w:type="numbering" w:customStyle="1" w:styleId="11">
    <w:name w:val="Нет списка1"/>
    <w:next w:val="a2"/>
    <w:uiPriority w:val="99"/>
    <w:semiHidden/>
    <w:rsid w:val="00E11FE2"/>
  </w:style>
  <w:style w:type="character" w:customStyle="1" w:styleId="WW8Num1z0">
    <w:name w:val="WW8Num1z0"/>
    <w:rsid w:val="00E11FE2"/>
  </w:style>
  <w:style w:type="character" w:customStyle="1" w:styleId="WW8Num1z1">
    <w:name w:val="WW8Num1z1"/>
    <w:rsid w:val="00E11FE2"/>
  </w:style>
  <w:style w:type="character" w:customStyle="1" w:styleId="WW8Num1z2">
    <w:name w:val="WW8Num1z2"/>
    <w:rsid w:val="00E11FE2"/>
  </w:style>
  <w:style w:type="character" w:customStyle="1" w:styleId="WW8Num1z3">
    <w:name w:val="WW8Num1z3"/>
    <w:rsid w:val="00E11FE2"/>
  </w:style>
  <w:style w:type="character" w:customStyle="1" w:styleId="WW8Num1z4">
    <w:name w:val="WW8Num1z4"/>
    <w:rsid w:val="00E11FE2"/>
  </w:style>
  <w:style w:type="character" w:customStyle="1" w:styleId="WW8Num1z5">
    <w:name w:val="WW8Num1z5"/>
    <w:rsid w:val="00E11FE2"/>
  </w:style>
  <w:style w:type="character" w:customStyle="1" w:styleId="WW8Num1z6">
    <w:name w:val="WW8Num1z6"/>
    <w:rsid w:val="00E11FE2"/>
  </w:style>
  <w:style w:type="character" w:customStyle="1" w:styleId="WW8Num1z7">
    <w:name w:val="WW8Num1z7"/>
    <w:rsid w:val="00E11FE2"/>
  </w:style>
  <w:style w:type="character" w:customStyle="1" w:styleId="WW8Num1z8">
    <w:name w:val="WW8Num1z8"/>
    <w:rsid w:val="00E11FE2"/>
  </w:style>
  <w:style w:type="character" w:customStyle="1" w:styleId="2">
    <w:name w:val="Основной шрифт абзаца2"/>
    <w:rsid w:val="00E11FE2"/>
  </w:style>
  <w:style w:type="character" w:customStyle="1" w:styleId="12">
    <w:name w:val="Основной шрифт абзаца1"/>
    <w:rsid w:val="00E11FE2"/>
  </w:style>
  <w:style w:type="character" w:customStyle="1" w:styleId="a3">
    <w:name w:val="Символ нумерации"/>
    <w:rsid w:val="00E11FE2"/>
  </w:style>
  <w:style w:type="character" w:customStyle="1" w:styleId="a4">
    <w:name w:val="Маркеры списка"/>
    <w:rsid w:val="00E11FE2"/>
    <w:rPr>
      <w:rFonts w:ascii="OpenSymbol" w:eastAsia="OpenSymbol" w:hAnsi="OpenSymbol" w:cs="OpenSymbol"/>
    </w:rPr>
  </w:style>
  <w:style w:type="character" w:customStyle="1" w:styleId="a5">
    <w:name w:val="Символ сноски"/>
    <w:rsid w:val="00E11FE2"/>
  </w:style>
  <w:style w:type="character" w:customStyle="1" w:styleId="13">
    <w:name w:val="Знак сноски1"/>
    <w:rsid w:val="00E11FE2"/>
    <w:rPr>
      <w:position w:val="12"/>
      <w:sz w:val="14"/>
    </w:rPr>
  </w:style>
  <w:style w:type="paragraph" w:customStyle="1" w:styleId="a6">
    <w:name w:val="Заголовок"/>
    <w:basedOn w:val="a"/>
    <w:next w:val="a7"/>
    <w:rsid w:val="00E11FE2"/>
    <w:pPr>
      <w:keepNext/>
      <w:widowControl w:val="0"/>
      <w:suppressAutoHyphens/>
      <w:spacing w:before="240" w:after="120" w:line="100" w:lineRule="atLeast"/>
      <w:jc w:val="center"/>
      <w:textAlignment w:val="top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rsid w:val="00E11FE2"/>
    <w:pPr>
      <w:widowControl w:val="0"/>
      <w:suppressAutoHyphens/>
      <w:spacing w:after="120" w:line="100" w:lineRule="atLeast"/>
      <w:jc w:val="center"/>
      <w:textAlignment w:val="top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E11FE2"/>
    <w:rPr>
      <w:rFonts w:ascii="Arial" w:eastAsia="Arial Unicode MS" w:hAnsi="Arial" w:cs="Tahoma"/>
      <w:kern w:val="1"/>
      <w:sz w:val="21"/>
      <w:szCs w:val="24"/>
      <w:lang w:eastAsia="ar-SA"/>
    </w:rPr>
  </w:style>
  <w:style w:type="paragraph" w:styleId="a9">
    <w:name w:val="List"/>
    <w:basedOn w:val="a7"/>
    <w:rsid w:val="00E11FE2"/>
    <w:rPr>
      <w:sz w:val="24"/>
    </w:rPr>
  </w:style>
  <w:style w:type="paragraph" w:customStyle="1" w:styleId="20">
    <w:name w:val="Название2"/>
    <w:basedOn w:val="a"/>
    <w:rsid w:val="00E11FE2"/>
    <w:pPr>
      <w:widowControl w:val="0"/>
      <w:suppressLineNumbers/>
      <w:suppressAutoHyphens/>
      <w:spacing w:before="120" w:after="120" w:line="100" w:lineRule="atLeast"/>
      <w:jc w:val="center"/>
      <w:textAlignment w:val="top"/>
    </w:pPr>
    <w:rPr>
      <w:rFonts w:ascii="Arial" w:eastAsia="Arial Unicode MS" w:hAnsi="Arial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E11FE2"/>
    <w:pPr>
      <w:widowControl w:val="0"/>
      <w:suppressLineNumbers/>
      <w:suppressAutoHyphens/>
      <w:spacing w:after="0" w:line="100" w:lineRule="atLeast"/>
      <w:jc w:val="center"/>
      <w:textAlignment w:val="top"/>
    </w:pPr>
    <w:rPr>
      <w:rFonts w:ascii="Arial" w:eastAsia="Arial Unicode MS" w:hAnsi="Arial" w:cs="Mangal"/>
      <w:kern w:val="1"/>
      <w:sz w:val="21"/>
      <w:szCs w:val="24"/>
      <w:lang w:eastAsia="ar-SA"/>
    </w:rPr>
  </w:style>
  <w:style w:type="paragraph" w:styleId="aa">
    <w:name w:val="Title"/>
    <w:basedOn w:val="a6"/>
    <w:next w:val="ab"/>
    <w:link w:val="ac"/>
    <w:qFormat/>
    <w:rsid w:val="00E11FE2"/>
  </w:style>
  <w:style w:type="character" w:customStyle="1" w:styleId="ac">
    <w:name w:val="Название Знак"/>
    <w:basedOn w:val="a0"/>
    <w:link w:val="aa"/>
    <w:rsid w:val="00E11FE2"/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b">
    <w:name w:val="Subtitle"/>
    <w:basedOn w:val="14"/>
    <w:next w:val="a7"/>
    <w:link w:val="ad"/>
    <w:qFormat/>
    <w:rsid w:val="00E11FE2"/>
    <w:rPr>
      <w:i/>
      <w:iCs/>
    </w:rPr>
  </w:style>
  <w:style w:type="character" w:customStyle="1" w:styleId="ad">
    <w:name w:val="Подзаголовок Знак"/>
    <w:basedOn w:val="a0"/>
    <w:link w:val="ab"/>
    <w:rsid w:val="00E11FE2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1"/>
    <w:basedOn w:val="a"/>
    <w:next w:val="a7"/>
    <w:rsid w:val="00E11FE2"/>
    <w:pPr>
      <w:keepNext/>
      <w:widowControl w:val="0"/>
      <w:suppressAutoHyphens/>
      <w:spacing w:before="240" w:after="120" w:line="100" w:lineRule="atLeast"/>
      <w:jc w:val="center"/>
      <w:textAlignment w:val="top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15">
    <w:name w:val="Обычный1"/>
    <w:rsid w:val="00E11FE2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16">
    <w:name w:val="Название объекта1"/>
    <w:basedOn w:val="a"/>
    <w:rsid w:val="00E11FE2"/>
    <w:pPr>
      <w:widowControl w:val="0"/>
      <w:suppressLineNumbers/>
      <w:suppressAutoHyphens/>
      <w:spacing w:before="120" w:after="120" w:line="100" w:lineRule="atLeast"/>
      <w:jc w:val="center"/>
      <w:textAlignment w:val="top"/>
    </w:pPr>
    <w:rPr>
      <w:rFonts w:ascii="Arial" w:eastAsia="Arial Unicode MS" w:hAnsi="Arial" w:cs="Tahoma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E11FE2"/>
    <w:pPr>
      <w:widowControl w:val="0"/>
      <w:suppressLineNumbers/>
      <w:suppressAutoHyphens/>
      <w:spacing w:after="0" w:line="100" w:lineRule="atLeast"/>
      <w:jc w:val="center"/>
      <w:textAlignment w:val="top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E11FE2"/>
    <w:pPr>
      <w:widowControl w:val="0"/>
      <w:suppressLineNumbers/>
      <w:suppressAutoHyphens/>
      <w:spacing w:after="0" w:line="100" w:lineRule="atLeast"/>
      <w:jc w:val="center"/>
      <w:textAlignment w:val="top"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f">
    <w:name w:val="Заголовок таблицы"/>
    <w:basedOn w:val="ae"/>
    <w:rsid w:val="00E11FE2"/>
    <w:rPr>
      <w:b/>
      <w:bCs/>
    </w:rPr>
  </w:style>
  <w:style w:type="paragraph" w:styleId="af0">
    <w:name w:val="footnote text"/>
    <w:basedOn w:val="a"/>
    <w:link w:val="af1"/>
    <w:rsid w:val="00E11FE2"/>
    <w:pPr>
      <w:widowControl w:val="0"/>
      <w:suppressLineNumbers/>
      <w:suppressAutoHyphens/>
      <w:spacing w:after="0" w:line="100" w:lineRule="atLeast"/>
      <w:ind w:left="283" w:hanging="283"/>
      <w:jc w:val="center"/>
      <w:textAlignment w:val="top"/>
    </w:pPr>
    <w:rPr>
      <w:rFonts w:ascii="Arial" w:eastAsia="Arial Unicode MS" w:hAnsi="Arial" w:cs="Tahoma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rsid w:val="00E11FE2"/>
    <w:rPr>
      <w:rFonts w:ascii="Arial" w:eastAsia="Arial Unicode MS" w:hAnsi="Arial" w:cs="Tahoma"/>
      <w:kern w:val="1"/>
      <w:sz w:val="20"/>
      <w:szCs w:val="20"/>
      <w:lang w:eastAsia="ar-SA"/>
    </w:rPr>
  </w:style>
  <w:style w:type="paragraph" w:customStyle="1" w:styleId="ConsPlusDocList">
    <w:name w:val="ConsPlusDocList"/>
    <w:next w:val="a"/>
    <w:rsid w:val="00E11FE2"/>
    <w:pPr>
      <w:widowControl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ConsPlusCell">
    <w:name w:val="ConsPlusCell"/>
    <w:next w:val="a"/>
    <w:rsid w:val="00E11FE2"/>
    <w:pPr>
      <w:widowControl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ConsPlusNonformat">
    <w:name w:val="ConsPlusNonformat"/>
    <w:next w:val="a"/>
    <w:rsid w:val="00E11FE2"/>
    <w:pPr>
      <w:widowControl w:val="0"/>
      <w:autoSpaceDE w:val="0"/>
      <w:spacing w:after="0" w:line="100" w:lineRule="atLeast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next w:val="a"/>
    <w:rsid w:val="00E11FE2"/>
    <w:pPr>
      <w:widowControl w:val="0"/>
      <w:autoSpaceDE w:val="0"/>
      <w:spacing w:after="0" w:line="100" w:lineRule="atLeast"/>
      <w:textAlignment w:val="baseline"/>
    </w:pPr>
    <w:rPr>
      <w:rFonts w:ascii="Times New Roman" w:eastAsia="Times New Roman" w:hAnsi="Times New Roman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E11FE2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onsPlusTitlePage">
    <w:name w:val="ConsPlusTitlePage"/>
    <w:next w:val="ConsPlusNormal"/>
    <w:rsid w:val="00E11FE2"/>
    <w:pPr>
      <w:widowControl w:val="0"/>
      <w:autoSpaceDE w:val="0"/>
      <w:spacing w:after="0" w:line="100" w:lineRule="atLeast"/>
      <w:textAlignment w:val="baseline"/>
    </w:pPr>
    <w:rPr>
      <w:rFonts w:ascii="Tahoma" w:eastAsia="Tahoma" w:hAnsi="Tahoma" w:cs="Tahoma"/>
      <w:kern w:val="1"/>
      <w:sz w:val="24"/>
      <w:szCs w:val="24"/>
      <w:lang w:eastAsia="ar-SA"/>
    </w:rPr>
  </w:style>
  <w:style w:type="paragraph" w:customStyle="1" w:styleId="ConsPlusJurTerm">
    <w:name w:val="ConsPlusJurTerm"/>
    <w:next w:val="ConsPlusNormal"/>
    <w:rsid w:val="00E11FE2"/>
    <w:pPr>
      <w:widowControl w:val="0"/>
      <w:autoSpaceDE w:val="0"/>
      <w:spacing w:after="0" w:line="100" w:lineRule="atLeast"/>
      <w:textAlignment w:val="baseline"/>
    </w:pPr>
    <w:rPr>
      <w:rFonts w:ascii="Tahoma" w:eastAsia="Tahoma" w:hAnsi="Tahoma" w:cs="Tahoma"/>
      <w:kern w:val="1"/>
      <w:sz w:val="26"/>
      <w:szCs w:val="26"/>
      <w:lang w:eastAsia="ar-SA"/>
    </w:rPr>
  </w:style>
  <w:style w:type="paragraph" w:customStyle="1" w:styleId="af2">
    <w:name w:val="Знак"/>
    <w:basedOn w:val="a"/>
    <w:rsid w:val="00E11FE2"/>
    <w:pPr>
      <w:widowControl w:val="0"/>
      <w:spacing w:after="160" w:line="240" w:lineRule="exact"/>
      <w:jc w:val="right"/>
    </w:pPr>
    <w:rPr>
      <w:rFonts w:ascii="Times New Roman" w:eastAsia="Times New Roman" w:hAnsi="Times New Roman"/>
      <w:kern w:val="1"/>
      <w:sz w:val="20"/>
      <w:szCs w:val="20"/>
      <w:lang w:val="en-GB" w:eastAsia="ar-SA"/>
    </w:rPr>
  </w:style>
  <w:style w:type="paragraph" w:styleId="af3">
    <w:name w:val="Normal (Web)"/>
    <w:basedOn w:val="a"/>
    <w:rsid w:val="00E11FE2"/>
    <w:pPr>
      <w:spacing w:before="100" w:after="119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4">
    <w:name w:val="Balloon Text"/>
    <w:basedOn w:val="a"/>
    <w:link w:val="af5"/>
    <w:rsid w:val="00E11FE2"/>
    <w:pPr>
      <w:widowControl w:val="0"/>
      <w:suppressAutoHyphens/>
      <w:spacing w:after="0" w:line="240" w:lineRule="auto"/>
      <w:jc w:val="center"/>
      <w:textAlignment w:val="top"/>
    </w:pPr>
    <w:rPr>
      <w:rFonts w:ascii="Tahoma" w:eastAsia="Arial Unicode MS" w:hAnsi="Tahoma"/>
      <w:kern w:val="1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rsid w:val="00E11FE2"/>
    <w:rPr>
      <w:rFonts w:ascii="Tahoma" w:eastAsia="Arial Unicode MS" w:hAnsi="Tahoma" w:cs="Times New Roman"/>
      <w:kern w:val="1"/>
      <w:sz w:val="16"/>
      <w:szCs w:val="16"/>
      <w:lang w:eastAsia="ar-SA"/>
    </w:rPr>
  </w:style>
  <w:style w:type="paragraph" w:styleId="af6">
    <w:name w:val="header"/>
    <w:basedOn w:val="a"/>
    <w:link w:val="af7"/>
    <w:rsid w:val="00E11FE2"/>
    <w:pPr>
      <w:widowControl w:val="0"/>
      <w:tabs>
        <w:tab w:val="center" w:pos="4677"/>
        <w:tab w:val="right" w:pos="9355"/>
      </w:tabs>
      <w:suppressAutoHyphens/>
      <w:spacing w:after="0" w:line="100" w:lineRule="atLeast"/>
      <w:jc w:val="center"/>
      <w:textAlignment w:val="top"/>
    </w:pPr>
    <w:rPr>
      <w:rFonts w:ascii="Arial" w:eastAsia="Arial Unicode MS" w:hAnsi="Arial"/>
      <w:kern w:val="1"/>
      <w:sz w:val="21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E11FE2"/>
    <w:rPr>
      <w:rFonts w:ascii="Arial" w:eastAsia="Arial Unicode MS" w:hAnsi="Arial" w:cs="Times New Roman"/>
      <w:kern w:val="1"/>
      <w:sz w:val="21"/>
      <w:szCs w:val="24"/>
      <w:lang w:eastAsia="ar-SA"/>
    </w:rPr>
  </w:style>
  <w:style w:type="paragraph" w:styleId="af8">
    <w:name w:val="footer"/>
    <w:basedOn w:val="a"/>
    <w:link w:val="af9"/>
    <w:rsid w:val="00E11FE2"/>
    <w:pPr>
      <w:widowControl w:val="0"/>
      <w:tabs>
        <w:tab w:val="center" w:pos="4677"/>
        <w:tab w:val="right" w:pos="9355"/>
      </w:tabs>
      <w:suppressAutoHyphens/>
      <w:spacing w:after="0" w:line="100" w:lineRule="atLeast"/>
      <w:jc w:val="center"/>
      <w:textAlignment w:val="top"/>
    </w:pPr>
    <w:rPr>
      <w:rFonts w:ascii="Arial" w:eastAsia="Arial Unicode MS" w:hAnsi="Arial"/>
      <w:kern w:val="1"/>
      <w:sz w:val="21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rsid w:val="00E11FE2"/>
    <w:rPr>
      <w:rFonts w:ascii="Arial" w:eastAsia="Arial Unicode MS" w:hAnsi="Arial" w:cs="Times New Roman"/>
      <w:kern w:val="1"/>
      <w:sz w:val="21"/>
      <w:szCs w:val="24"/>
      <w:lang w:eastAsia="ar-SA"/>
    </w:rPr>
  </w:style>
  <w:style w:type="character" w:styleId="afa">
    <w:name w:val="Hyperlink"/>
    <w:basedOn w:val="a0"/>
    <w:uiPriority w:val="99"/>
    <w:semiHidden/>
    <w:unhideWhenUsed/>
    <w:rsid w:val="00440851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440851"/>
    <w:rPr>
      <w:color w:val="800080"/>
      <w:u w:val="single"/>
    </w:rPr>
  </w:style>
  <w:style w:type="paragraph" w:customStyle="1" w:styleId="xl115">
    <w:name w:val="xl115"/>
    <w:basedOn w:val="a"/>
    <w:rsid w:val="0044085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a"/>
    <w:rsid w:val="0044085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0">
    <w:name w:val="xl120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2">
    <w:name w:val="xl122"/>
    <w:basedOn w:val="a"/>
    <w:rsid w:val="00440851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44085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8">
    <w:name w:val="xl128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paragraph" w:customStyle="1" w:styleId="xl131">
    <w:name w:val="xl131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3">
    <w:name w:val="xl133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34">
    <w:name w:val="xl134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440851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440851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440851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440851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40">
    <w:name w:val="xl140"/>
    <w:basedOn w:val="a"/>
    <w:rsid w:val="004408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table" w:styleId="afc">
    <w:name w:val="Table Grid"/>
    <w:basedOn w:val="a1"/>
    <w:uiPriority w:val="59"/>
    <w:rsid w:val="00440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4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pritobol.ru/" TargetMode="External"/><Relationship Id="rId5" Type="http://schemas.openxmlformats.org/officeDocument/2006/relationships/hyperlink" Target="mailto:45t017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33</Pages>
  <Words>18422</Words>
  <Characters>105010</Characters>
  <Application>Microsoft Office Word</Application>
  <DocSecurity>0</DocSecurity>
  <Lines>875</Lines>
  <Paragraphs>246</Paragraphs>
  <ScaleCrop>false</ScaleCrop>
  <Company/>
  <LinksUpToDate>false</LinksUpToDate>
  <CharactersWithSpaces>123186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Manger</cp:lastModifiedBy>
  <cp:revision>14</cp:revision>
  <dcterms:created xsi:type="dcterms:W3CDTF">2023-08-18T05:59:00Z</dcterms:created>
  <dcterms:modified xsi:type="dcterms:W3CDTF">2023-08-22T12:10:00Z</dcterms:modified>
</cp:coreProperties>
</file>